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BF" w:rsidRPr="00346476" w:rsidRDefault="003C76BF" w:rsidP="001D6DFB">
      <w:pPr>
        <w:jc w:val="both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ON FEEDBACK RECEIVED FROM STUDENTS</w:t>
      </w:r>
    </w:p>
    <w:p w:rsidR="003C76BF" w:rsidRPr="00C42892" w:rsidRDefault="003C76BF" w:rsidP="001D6DFB">
      <w:pPr>
        <w:jc w:val="both"/>
        <w:rPr>
          <w:rFonts w:cstheme="minorHAnsi"/>
          <w:sz w:val="24"/>
          <w:szCs w:val="24"/>
          <w:u w:val="single"/>
        </w:rPr>
      </w:pPr>
    </w:p>
    <w:p w:rsidR="003C76BF" w:rsidRPr="0021661C" w:rsidRDefault="003C76BF" w:rsidP="001D6DFB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 xml:space="preserve">A questionnaire was prepared to make a survey on various parameters of Government Dental College and Hospital,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Ahmedabad</w:t>
      </w:r>
      <w:proofErr w:type="spellEnd"/>
      <w:r w:rsidRPr="0021661C">
        <w:rPr>
          <w:rFonts w:asciiTheme="majorHAnsi" w:hAnsiTheme="majorHAnsi" w:cstheme="minorHAnsi"/>
          <w:sz w:val="28"/>
          <w:szCs w:val="28"/>
        </w:rPr>
        <w:t xml:space="preserve"> and same was filled by the student</w:t>
      </w:r>
      <w:r>
        <w:rPr>
          <w:rFonts w:asciiTheme="majorHAnsi" w:hAnsiTheme="majorHAnsi" w:cstheme="minorHAnsi"/>
          <w:sz w:val="28"/>
          <w:szCs w:val="28"/>
        </w:rPr>
        <w:t>s of the college in the year 2017</w:t>
      </w:r>
      <w:r w:rsidRPr="0021661C">
        <w:rPr>
          <w:rFonts w:asciiTheme="majorHAnsi" w:hAnsiTheme="majorHAnsi" w:cstheme="minorHAnsi"/>
          <w:sz w:val="28"/>
          <w:szCs w:val="28"/>
        </w:rPr>
        <w:t>-201</w:t>
      </w:r>
      <w:r>
        <w:rPr>
          <w:rFonts w:asciiTheme="majorHAnsi" w:hAnsiTheme="majorHAnsi" w:cstheme="minorHAnsi"/>
          <w:sz w:val="28"/>
          <w:szCs w:val="28"/>
        </w:rPr>
        <w:t>8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3C76BF" w:rsidRPr="0021661C" w:rsidRDefault="003C76BF" w:rsidP="001D6DFB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 xml:space="preserve">The questionnaire consisted of 10 questions which were based primarily on attributes of curriculum/syllabus, facilities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provided</w:t>
      </w:r>
      <w:proofErr w:type="gramStart"/>
      <w:r w:rsidRPr="0021661C">
        <w:rPr>
          <w:rFonts w:asciiTheme="majorHAnsi" w:hAnsiTheme="majorHAnsi" w:cstheme="minorHAnsi"/>
          <w:sz w:val="28"/>
          <w:szCs w:val="28"/>
        </w:rPr>
        <w:t>,syllabus</w:t>
      </w:r>
      <w:proofErr w:type="spellEnd"/>
      <w:proofErr w:type="gramEnd"/>
      <w:r w:rsidRPr="0021661C">
        <w:rPr>
          <w:rFonts w:asciiTheme="majorHAnsi" w:hAnsiTheme="majorHAnsi" w:cstheme="minorHAnsi"/>
          <w:sz w:val="28"/>
          <w:szCs w:val="28"/>
        </w:rPr>
        <w:t xml:space="preserve"> covered,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>
        <w:rPr>
          <w:rFonts w:asciiTheme="majorHAnsi" w:hAnsiTheme="majorHAnsi" w:cstheme="minorHAnsi"/>
          <w:sz w:val="28"/>
          <w:szCs w:val="28"/>
        </w:rPr>
        <w:t xml:space="preserve"> 2017</w:t>
      </w:r>
      <w:r w:rsidRPr="0021661C">
        <w:rPr>
          <w:rFonts w:asciiTheme="majorHAnsi" w:hAnsiTheme="majorHAnsi" w:cstheme="minorHAnsi"/>
          <w:sz w:val="28"/>
          <w:szCs w:val="28"/>
        </w:rPr>
        <w:t>-201</w:t>
      </w:r>
      <w:r>
        <w:rPr>
          <w:rFonts w:asciiTheme="majorHAnsi" w:hAnsiTheme="majorHAnsi" w:cstheme="minorHAnsi"/>
          <w:sz w:val="28"/>
          <w:szCs w:val="28"/>
        </w:rPr>
        <w:t>8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 xml:space="preserve">H,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Ahmedabad</w:t>
      </w:r>
      <w:proofErr w:type="spellEnd"/>
      <w:r w:rsidRPr="0021661C">
        <w:rPr>
          <w:rFonts w:asciiTheme="majorHAnsi" w:hAnsiTheme="majorHAnsi" w:cstheme="minorHAnsi"/>
          <w:sz w:val="28"/>
          <w:szCs w:val="28"/>
        </w:rPr>
        <w:t xml:space="preserve"> collected feedback from  undergraduate and postgraduate students</w:t>
      </w:r>
    </w:p>
    <w:p w:rsidR="003C76BF" w:rsidRPr="0021661C" w:rsidRDefault="003C76BF" w:rsidP="001D6DFB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3C76BF" w:rsidRDefault="003C76BF" w:rsidP="001D6DFB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3C76BF" w:rsidRDefault="003C76BF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C76BF" w:rsidRDefault="003C76BF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2B14D2" w:rsidRDefault="002B14D2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2B14D2" w:rsidRDefault="002B14D2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946827" cy="3083442"/>
            <wp:effectExtent l="19050" t="0" r="25223" b="2658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05623" w:rsidRDefault="00E05623" w:rsidP="001D6DFB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 xml:space="preserve">The given chart shows </w:t>
      </w:r>
      <w:r>
        <w:rPr>
          <w:rFonts w:asciiTheme="majorHAnsi" w:hAnsiTheme="majorHAnsi" w:cstheme="minorHAnsi"/>
          <w:sz w:val="24"/>
          <w:szCs w:val="24"/>
        </w:rPr>
        <w:t>the percentage of respondents.4</w:t>
      </w:r>
      <w:r w:rsidR="00075A17">
        <w:rPr>
          <w:rFonts w:asciiTheme="majorHAnsi" w:hAnsiTheme="majorHAnsi" w:cstheme="minorHAnsi"/>
          <w:sz w:val="24"/>
          <w:szCs w:val="24"/>
        </w:rPr>
        <w:t>7% of students rated excellent,41% students reported as good and 12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 w:rsidRPr="0021661C"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 w:rsidRPr="0021661C">
        <w:rPr>
          <w:rFonts w:asciiTheme="majorHAnsi" w:hAnsiTheme="majorHAnsi" w:cstheme="minorHAnsi"/>
          <w:sz w:val="24"/>
          <w:szCs w:val="24"/>
        </w:rPr>
        <w:t xml:space="preserve"> average about the </w:t>
      </w:r>
      <w:r w:rsidR="009D254C"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  <w:r w:rsidR="00042401">
        <w:rPr>
          <w:rFonts w:asciiTheme="majorHAnsi" w:hAnsiTheme="majorHAnsi" w:cstheme="minorHAnsi"/>
          <w:sz w:val="24"/>
          <w:szCs w:val="24"/>
        </w:rPr>
        <w:t xml:space="preserve">  </w:t>
      </w:r>
    </w:p>
    <w:p w:rsidR="002B14D2" w:rsidRPr="002B14D2" w:rsidRDefault="002B14D2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3C76BF" w:rsidRPr="009D254C" w:rsidRDefault="003C76BF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9D254C" w:rsidRDefault="009D254C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9D254C" w:rsidRDefault="009D254C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9D254C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0AF1" w:rsidRDefault="009D254C" w:rsidP="007A0AF1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respondents.42% of students rated excellent,54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and 4% of them </w:t>
      </w:r>
      <w:proofErr w:type="spellStart"/>
      <w:r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average</w:t>
      </w:r>
      <w:r w:rsidR="007A0AF1">
        <w:rPr>
          <w:rFonts w:asciiTheme="majorHAnsi" w:hAnsiTheme="majorHAnsi" w:cstheme="minorHAnsi"/>
          <w:sz w:val="24"/>
          <w:szCs w:val="24"/>
        </w:rPr>
        <w:t xml:space="preserve"> </w:t>
      </w:r>
      <w:r w:rsidR="007A0AF1"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9D254C" w:rsidRDefault="009D254C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D6DFB" w:rsidRDefault="001D6DFB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D6DFB" w:rsidRDefault="001D6DFB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D6DFB" w:rsidRDefault="001D6DFB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D6DFB" w:rsidRDefault="001D6DFB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D6DFB" w:rsidRDefault="001D6DFB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D6DFB" w:rsidRDefault="001D6DFB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D6DFB" w:rsidRDefault="001D6DFB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D6DFB" w:rsidRDefault="001D6DFB" w:rsidP="001D6DFB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  <w:lang w:bidi="gu-IN"/>
        </w:rPr>
      </w:pPr>
    </w:p>
    <w:p w:rsidR="001D6DFB" w:rsidRPr="001D6DFB" w:rsidRDefault="001D6DFB" w:rsidP="001D6DFB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2B14D2" w:rsidRDefault="002B14D2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 xml:space="preserve">ABILITY TO INTEGRATE TOPICS BEYOND CURRICULUM TO </w:t>
      </w:r>
      <w:r w:rsidR="001D6DFB"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7B405E" w:rsidRDefault="007B405E" w:rsidP="007B405E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9D254C" w:rsidRDefault="009D254C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9D254C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712438" cy="2658140"/>
            <wp:effectExtent l="19050" t="0" r="11962" b="886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405E" w:rsidRPr="0021661C" w:rsidRDefault="001D6DFB" w:rsidP="007B405E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56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</w:t>
      </w:r>
      <w:r>
        <w:rPr>
          <w:rFonts w:asciiTheme="majorHAnsi" w:hAnsiTheme="majorHAnsi" w:cstheme="minorHAnsi"/>
          <w:sz w:val="24"/>
          <w:szCs w:val="24"/>
        </w:rPr>
        <w:t xml:space="preserve"> and 44% students reported as good about the ability to int</w:t>
      </w:r>
      <w:r w:rsidR="007B405E">
        <w:rPr>
          <w:rFonts w:asciiTheme="majorHAnsi" w:hAnsiTheme="majorHAnsi" w:cstheme="minorHAnsi"/>
          <w:sz w:val="24"/>
          <w:szCs w:val="24"/>
        </w:rPr>
        <w:t>egrate topics beyond curriculum.</w:t>
      </w: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Default="001D6DFB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B405E" w:rsidRDefault="007B405E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B405E" w:rsidRDefault="007B405E" w:rsidP="001D6DFB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D6DFB" w:rsidRPr="00FF22F5" w:rsidRDefault="002B14D2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WHEN YOU MEET A STUDENT WHO HAS UNDERGONE SIMILAR PROGRAM FROM OUTSIDE THE INSTITUTE, YOUR PROGRAM WAS SUPERIOR/ INFERIOR IN TERMS OF THEORETICAL/ CLINICAL CONTENT</w:t>
      </w:r>
    </w:p>
    <w:p w:rsidR="001D6DFB" w:rsidRDefault="001D6DFB" w:rsidP="001D6DF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1D6DFB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5254699" cy="2902688"/>
            <wp:effectExtent l="19050" t="0" r="22151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22F5" w:rsidRPr="002B14D2" w:rsidRDefault="00FF22F5" w:rsidP="00FF22F5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40%. Of students rated excellent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inorHAnsi"/>
          <w:sz w:val="24"/>
          <w:szCs w:val="24"/>
        </w:rPr>
        <w:t>and  60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>
        <w:rPr>
          <w:rFonts w:asciiTheme="majorHAnsi" w:hAnsiTheme="majorHAnsi" w:cstheme="minorHAnsi"/>
          <w:sz w:val="24"/>
          <w:szCs w:val="24"/>
        </w:rPr>
        <w:t xml:space="preserve"> Good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7B405E" w:rsidRPr="0021661C">
        <w:rPr>
          <w:rFonts w:asciiTheme="majorHAnsi" w:hAnsiTheme="majorHAnsi" w:cstheme="minorHAnsi"/>
          <w:sz w:val="24"/>
          <w:szCs w:val="24"/>
        </w:rPr>
        <w:t>about the  superiority of our program in relation to the one outside the institute.</w:t>
      </w:r>
    </w:p>
    <w:p w:rsidR="002B14D2" w:rsidRDefault="002B14D2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FF22F5" w:rsidRDefault="00FF22F5" w:rsidP="00FF22F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22F5" w:rsidRDefault="00FF22F5" w:rsidP="00FF22F5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52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excellent,</w:t>
      </w:r>
      <w:r w:rsidR="00352761">
        <w:rPr>
          <w:rFonts w:asciiTheme="majorHAnsi" w:hAnsiTheme="majorHAnsi" w:cstheme="minorHAnsi"/>
          <w:sz w:val="24"/>
          <w:szCs w:val="24"/>
        </w:rPr>
        <w:t xml:space="preserve"> 40% students reported as good and </w:t>
      </w:r>
      <w:r w:rsidRPr="0021661C">
        <w:rPr>
          <w:rFonts w:asciiTheme="majorHAnsi" w:hAnsiTheme="majorHAnsi" w:cstheme="minorHAnsi"/>
          <w:sz w:val="24"/>
          <w:szCs w:val="24"/>
        </w:rPr>
        <w:t>8%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="00352761">
        <w:rPr>
          <w:rFonts w:asciiTheme="majorHAnsi" w:hAnsiTheme="majorHAnsi" w:cstheme="minorHAnsi"/>
          <w:sz w:val="24"/>
          <w:szCs w:val="24"/>
        </w:rPr>
        <w:t>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</w:t>
      </w:r>
      <w:r w:rsidR="00352761"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FA2565" w:rsidRDefault="00FA2565" w:rsidP="00FF22F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52761" w:rsidRDefault="00352761" w:rsidP="00FF22F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FF22F5" w:rsidRPr="002B14D2" w:rsidRDefault="00FF22F5" w:rsidP="00FF22F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B14D2" w:rsidRDefault="002B14D2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352761" w:rsidRDefault="00352761" w:rsidP="00352761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352761" w:rsidRDefault="00352761" w:rsidP="00352761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35276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2761" w:rsidRDefault="00352761" w:rsidP="00352761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58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21661C">
        <w:rPr>
          <w:rFonts w:asciiTheme="majorHAnsi" w:hAnsiTheme="majorHAnsi" w:cstheme="minorHAnsi"/>
          <w:sz w:val="24"/>
          <w:szCs w:val="24"/>
        </w:rPr>
        <w:t>3</w:t>
      </w:r>
      <w:r>
        <w:rPr>
          <w:rFonts w:asciiTheme="majorHAnsi" w:hAnsiTheme="majorHAnsi" w:cstheme="minorHAnsi"/>
          <w:sz w:val="24"/>
          <w:szCs w:val="24"/>
        </w:rPr>
        <w:t>8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good,</w:t>
      </w:r>
      <w:r>
        <w:rPr>
          <w:rFonts w:asciiTheme="majorHAnsi" w:hAnsiTheme="majorHAnsi" w:cstheme="minorHAnsi"/>
          <w:sz w:val="24"/>
          <w:szCs w:val="24"/>
        </w:rPr>
        <w:t xml:space="preserve"> and 4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 w:rsidRPr="0021661C"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as average abou</w:t>
      </w:r>
      <w:r w:rsidR="00FA2565">
        <w:rPr>
          <w:rFonts w:asciiTheme="majorHAnsi" w:hAnsiTheme="majorHAnsi" w:cstheme="minorHAnsi"/>
          <w:sz w:val="24"/>
          <w:szCs w:val="24"/>
        </w:rPr>
        <w:t>t the availability of extra</w:t>
      </w:r>
      <w:r>
        <w:rPr>
          <w:rFonts w:asciiTheme="majorHAnsi" w:hAnsiTheme="majorHAnsi" w:cstheme="minorHAnsi"/>
          <w:sz w:val="24"/>
          <w:szCs w:val="24"/>
        </w:rPr>
        <w:t xml:space="preserve"> classes and co-operation to solve individual problems. </w:t>
      </w:r>
    </w:p>
    <w:p w:rsidR="00352761" w:rsidRDefault="00352761" w:rsidP="0035276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52761" w:rsidRDefault="00352761" w:rsidP="0035276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52761" w:rsidRDefault="00352761" w:rsidP="0035276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52761" w:rsidRDefault="00352761" w:rsidP="0035276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52761" w:rsidRDefault="00352761" w:rsidP="0035276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52761" w:rsidRDefault="00352761" w:rsidP="0035276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52761" w:rsidRPr="002B14D2" w:rsidRDefault="00352761" w:rsidP="00352761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B14D2" w:rsidRDefault="002B14D2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KNOWLEDGE GAINED AFTER COMPLETION OF COURSE</w:t>
      </w:r>
    </w:p>
    <w:p w:rsidR="00352761" w:rsidRDefault="00352761" w:rsidP="00352761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35276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2761" w:rsidRDefault="006510F4" w:rsidP="006510F4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41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5</w:t>
      </w:r>
      <w:r w:rsidRPr="0021661C">
        <w:rPr>
          <w:rFonts w:asciiTheme="majorHAnsi" w:hAnsiTheme="majorHAnsi" w:cstheme="minorHAnsi"/>
          <w:sz w:val="24"/>
          <w:szCs w:val="24"/>
        </w:rPr>
        <w:t xml:space="preserve">6% </w:t>
      </w:r>
      <w:r>
        <w:rPr>
          <w:rFonts w:asciiTheme="majorHAnsi" w:hAnsiTheme="majorHAnsi" w:cstheme="minorHAnsi"/>
          <w:sz w:val="24"/>
          <w:szCs w:val="24"/>
        </w:rPr>
        <w:t>of students reported as good and 3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knowledge gained after curriculum.</w:t>
      </w:r>
    </w:p>
    <w:p w:rsidR="00352761" w:rsidRPr="002B14D2" w:rsidRDefault="00352761" w:rsidP="00352761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B14D2" w:rsidRDefault="002B14D2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6510F4" w:rsidRDefault="006510F4" w:rsidP="006510F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6510F4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10F4" w:rsidRPr="0021661C" w:rsidRDefault="006510F4" w:rsidP="006510F4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36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21661C">
        <w:rPr>
          <w:rFonts w:asciiTheme="majorHAnsi" w:hAnsiTheme="majorHAnsi" w:cstheme="minorHAnsi"/>
          <w:sz w:val="24"/>
          <w:szCs w:val="24"/>
        </w:rPr>
        <w:t>6</w:t>
      </w:r>
      <w:r>
        <w:rPr>
          <w:rFonts w:asciiTheme="majorHAnsi" w:hAnsiTheme="majorHAnsi" w:cstheme="minorHAnsi"/>
          <w:sz w:val="24"/>
          <w:szCs w:val="24"/>
        </w:rPr>
        <w:t>1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</w:t>
      </w:r>
      <w:r>
        <w:rPr>
          <w:rFonts w:asciiTheme="majorHAnsi" w:hAnsiTheme="majorHAnsi" w:cstheme="minorHAnsi"/>
          <w:sz w:val="24"/>
          <w:szCs w:val="24"/>
        </w:rPr>
        <w:t xml:space="preserve"> and 3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fairness in evaluation in assessment/internals.</w:t>
      </w:r>
    </w:p>
    <w:p w:rsidR="006510F4" w:rsidRPr="002B14D2" w:rsidRDefault="006510F4" w:rsidP="006510F4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B14D2" w:rsidRDefault="002B14D2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AVAILABILITY OF RECENT TRENDS IN THE INSTITUTE</w:t>
      </w:r>
    </w:p>
    <w:p w:rsidR="005F1E86" w:rsidRDefault="003C3685" w:rsidP="005F1E8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3C368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C3685" w:rsidRPr="0021661C" w:rsidRDefault="003C3685" w:rsidP="003C3685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>
        <w:rPr>
          <w:rFonts w:asciiTheme="majorHAnsi" w:hAnsiTheme="majorHAnsi" w:cstheme="minorHAnsi"/>
          <w:sz w:val="24"/>
          <w:szCs w:val="24"/>
        </w:rPr>
        <w:t xml:space="preserve"> 25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6</w:t>
      </w:r>
      <w:r w:rsidRPr="0021661C">
        <w:rPr>
          <w:rFonts w:asciiTheme="majorHAnsi" w:hAnsiTheme="majorHAnsi" w:cstheme="minorHAnsi"/>
          <w:sz w:val="24"/>
          <w:szCs w:val="24"/>
        </w:rPr>
        <w:t>8</w:t>
      </w:r>
      <w:r>
        <w:rPr>
          <w:rFonts w:asciiTheme="majorHAnsi" w:hAnsiTheme="majorHAnsi" w:cstheme="minorHAnsi"/>
          <w:sz w:val="24"/>
          <w:szCs w:val="24"/>
        </w:rPr>
        <w:t>% students reported as good and 7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the recent trends.</w:t>
      </w:r>
    </w:p>
    <w:p w:rsidR="003C3685" w:rsidRDefault="003C3685" w:rsidP="005F1E8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5F1E86" w:rsidRPr="002B14D2" w:rsidRDefault="005F1E86" w:rsidP="005F1E8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B14D2" w:rsidRDefault="002B14D2" w:rsidP="001D6DFB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3C3685" w:rsidRDefault="003C3685" w:rsidP="003C368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3C368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C3685" w:rsidRPr="0021661C" w:rsidRDefault="003C3685" w:rsidP="003C3685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64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2</w:t>
      </w:r>
      <w:r w:rsidRPr="0021661C">
        <w:rPr>
          <w:rFonts w:asciiTheme="majorHAnsi" w:hAnsiTheme="majorHAnsi" w:cstheme="minorHAnsi"/>
          <w:sz w:val="24"/>
          <w:szCs w:val="24"/>
        </w:rPr>
        <w:t>4</w:t>
      </w:r>
      <w:r>
        <w:rPr>
          <w:rFonts w:asciiTheme="majorHAnsi" w:hAnsiTheme="majorHAnsi" w:cstheme="minorHAnsi"/>
          <w:sz w:val="24"/>
          <w:szCs w:val="24"/>
        </w:rPr>
        <w:t>% students reported as good and 12</w:t>
      </w:r>
      <w:r w:rsidRPr="0021661C">
        <w:rPr>
          <w:rFonts w:asciiTheme="majorHAnsi" w:hAnsiTheme="majorHAnsi" w:cstheme="minorHAnsi"/>
          <w:sz w:val="24"/>
          <w:szCs w:val="24"/>
        </w:rPr>
        <w:t>% of them reported</w:t>
      </w:r>
      <w:r>
        <w:rPr>
          <w:rFonts w:asciiTheme="majorHAnsi" w:hAnsiTheme="majorHAnsi" w:cstheme="minorHAnsi"/>
          <w:sz w:val="24"/>
          <w:szCs w:val="24"/>
        </w:rPr>
        <w:t xml:space="preserve"> as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the  adequacy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of time provided for completion of course.</w:t>
      </w:r>
    </w:p>
    <w:p w:rsidR="003C3685" w:rsidRPr="002B14D2" w:rsidRDefault="003C3685" w:rsidP="003C368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sectPr w:rsidR="003C3685" w:rsidRPr="002B14D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C76BF"/>
    <w:rsid w:val="00042401"/>
    <w:rsid w:val="00075A17"/>
    <w:rsid w:val="001609AE"/>
    <w:rsid w:val="001D6DFB"/>
    <w:rsid w:val="002B14D2"/>
    <w:rsid w:val="00317606"/>
    <w:rsid w:val="00352761"/>
    <w:rsid w:val="003C3685"/>
    <w:rsid w:val="003C76BF"/>
    <w:rsid w:val="005050D8"/>
    <w:rsid w:val="0057317C"/>
    <w:rsid w:val="005F1E86"/>
    <w:rsid w:val="006510F4"/>
    <w:rsid w:val="007A0AF1"/>
    <w:rsid w:val="007B405E"/>
    <w:rsid w:val="009D254C"/>
    <w:rsid w:val="00B74798"/>
    <w:rsid w:val="00E05623"/>
    <w:rsid w:val="00FA2565"/>
    <w:rsid w:val="00FF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6BF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0" i="0" u="none" strike="noStrike" baseline="0"/>
              <a:t>ENTIRE SYLLABUS COVERED AS PRESCRIBED BY THE UNIVERSITY</a:t>
            </a:r>
            <a:r>
              <a:rPr lang="en-US" sz="1800" b="1" i="0" u="none" strike="noStrike" baseline="0"/>
              <a:t> 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'2017'!$A$17:$B$26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'2017'!$C$17:$C$26</c:f>
              <c:numCache>
                <c:formatCode>General</c:formatCode>
                <c:ptCount val="10"/>
                <c:pt idx="1">
                  <c:v>72</c:v>
                </c:pt>
                <c:pt idx="2">
                  <c:v>48</c:v>
                </c:pt>
                <c:pt idx="3">
                  <c:v>14</c:v>
                </c:pt>
                <c:pt idx="4">
                  <c:v>18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TIME ADEQUACY PROVIDED FOR THE COMPLETION OF COURSE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2.8632983377077877E-2"/>
                  <c:y val="2.8206838728492271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'2017'!$A$157:$B$166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'2017'!$C$157:$C$166</c:f>
              <c:numCache>
                <c:formatCode>General</c:formatCode>
                <c:ptCount val="10"/>
                <c:pt idx="0">
                  <c:v>10</c:v>
                </c:pt>
                <c:pt idx="1">
                  <c:v>90</c:v>
                </c:pt>
                <c:pt idx="2">
                  <c:v>16</c:v>
                </c:pt>
                <c:pt idx="3">
                  <c:v>21</c:v>
                </c:pt>
                <c:pt idx="4">
                  <c:v>18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THE CONTENT OF THE COURSE WAS RELEVANT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1.3497156605424322E-2"/>
                  <c:y val="2.414005540974043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3.5752624671916013E-2"/>
                  <c:y val="1.5119932925051023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'2017'!$A$33:$B$42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'2017'!$C$33:$C$42</c:f>
              <c:numCache>
                <c:formatCode>General</c:formatCode>
                <c:ptCount val="10"/>
                <c:pt idx="0">
                  <c:v>10</c:v>
                </c:pt>
                <c:pt idx="1">
                  <c:v>54</c:v>
                </c:pt>
                <c:pt idx="2">
                  <c:v>48</c:v>
                </c:pt>
                <c:pt idx="3">
                  <c:v>35</c:v>
                </c:pt>
                <c:pt idx="4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ABILITY TO INTEGRATE TOPICS BEYOND CURRICULUM TO PROVIDE A BROADER PERSPECTIVE FOR CAREER ENHANCEMENT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'2017'!$A$48:$B$57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'2017'!$C$48:$C$57</c:f>
              <c:numCache>
                <c:formatCode>General</c:formatCode>
                <c:ptCount val="10"/>
                <c:pt idx="1">
                  <c:v>90</c:v>
                </c:pt>
                <c:pt idx="2">
                  <c:v>64</c:v>
                </c:pt>
                <c:pt idx="3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WHEN YOU MEET A STUDENT WHO HAS UNDERGONE SIMILAR PROGRAM FROM OUTSIDE THE INSTITUTE, YOUR PROGRAM WAS SUPERIOR/ INFERIOR IN TERMS OF THEORETICAL/ CLINICAL CONTENT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3"/>
              <c:layout>
                <c:manualLayout>
                  <c:x val="-2.1829615048118998E-2"/>
                  <c:y val="2.400845727617382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'2017'!$A$63:$B$72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'2017'!$C$63:$C$72</c:f>
              <c:numCache>
                <c:formatCode>General</c:formatCode>
                <c:ptCount val="10"/>
                <c:pt idx="1">
                  <c:v>63</c:v>
                </c:pt>
                <c:pt idx="2">
                  <c:v>72</c:v>
                </c:pt>
                <c:pt idx="3">
                  <c:v>21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FACILITIES PROVIDED IN TERMS OF INFRASTRUCTURE&amp; AUDIOVISUAL AIDS 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3"/>
              <c:layout>
                <c:manualLayout>
                  <c:x val="1.3162729658792664E-3"/>
                  <c:y val="6.4534849810440401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3.8473315835520598E-2"/>
                  <c:y val="4.5951443569553781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'2017'!$A$78:$B$87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'2017'!$C$78:$C$87</c:f>
              <c:numCache>
                <c:formatCode>General</c:formatCode>
                <c:ptCount val="10"/>
                <c:pt idx="1">
                  <c:v>81</c:v>
                </c:pt>
                <c:pt idx="2">
                  <c:v>48</c:v>
                </c:pt>
                <c:pt idx="3">
                  <c:v>14</c:v>
                </c:pt>
                <c:pt idx="4">
                  <c:v>12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 sz="1200"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AVALABILITY BEYOND NORMAL CLASSES AND CO-OPERATION TO SOLVE INDIVIDUAL PROBLEMS </a:t>
            </a:r>
            <a:endParaRPr lang="en-US" sz="1400" b="1"/>
          </a:p>
        </c:rich>
      </c:tx>
      <c:layout>
        <c:manualLayout>
          <c:xMode val="edge"/>
          <c:yMode val="edge"/>
          <c:x val="0.10927077865266847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1.5653980752405956E-3"/>
                  <c:y val="1.3988772236803745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'2017'!$A$95:$B$104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'2017'!$C$95:$C$104</c:f>
              <c:numCache>
                <c:formatCode>General</c:formatCode>
                <c:ptCount val="10"/>
                <c:pt idx="0">
                  <c:v>10</c:v>
                </c:pt>
                <c:pt idx="1">
                  <c:v>81</c:v>
                </c:pt>
                <c:pt idx="2">
                  <c:v>40</c:v>
                </c:pt>
                <c:pt idx="3">
                  <c:v>21</c:v>
                </c:pt>
                <c:pt idx="4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KNOWLEDGE GAINED AFTER COMPLETION OF COURSE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'2017'!$A$110:$B$119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'2017'!$C$110:$C$119</c:f>
              <c:numCache>
                <c:formatCode>General</c:formatCode>
                <c:ptCount val="10"/>
                <c:pt idx="0">
                  <c:v>10</c:v>
                </c:pt>
                <c:pt idx="1">
                  <c:v>54</c:v>
                </c:pt>
                <c:pt idx="2">
                  <c:v>64</c:v>
                </c:pt>
                <c:pt idx="3">
                  <c:v>21</c:v>
                </c:pt>
                <c:pt idx="5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FAIRNESS IN EVALUATION IN ASSESSMENT/INTERNALS </a:t>
            </a:r>
            <a:endParaRPr lang="en-US" sz="1400" b="1"/>
          </a:p>
        </c:rich>
      </c:tx>
      <c:layout>
        <c:manualLayout>
          <c:xMode val="edge"/>
          <c:yMode val="edge"/>
          <c:x val="0.26361111111111113"/>
          <c:y val="2.3148148148148147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5"/>
              <c:layout>
                <c:manualLayout>
                  <c:x val="1.1342519685039383E-2"/>
                  <c:y val="3.7708880139982505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'2017'!$A$125:$B$134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'2017'!$C$125:$C$134</c:f>
              <c:numCache>
                <c:formatCode>General</c:formatCode>
                <c:ptCount val="10"/>
                <c:pt idx="1">
                  <c:v>54</c:v>
                </c:pt>
                <c:pt idx="2">
                  <c:v>56</c:v>
                </c:pt>
                <c:pt idx="3">
                  <c:v>35</c:v>
                </c:pt>
                <c:pt idx="5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AVAILABILITY OF RECENT TRENDS IN THE INSTITUTE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'2017'!$A$141:$B$150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'2017'!$C$141:$C$150</c:f>
              <c:numCache>
                <c:formatCode>General</c:formatCode>
                <c:ptCount val="10"/>
                <c:pt idx="1">
                  <c:v>36</c:v>
                </c:pt>
                <c:pt idx="2">
                  <c:v>72</c:v>
                </c:pt>
                <c:pt idx="3">
                  <c:v>28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2022-05-18T06:17:00Z</dcterms:created>
  <dcterms:modified xsi:type="dcterms:W3CDTF">2022-05-19T05:06:00Z</dcterms:modified>
</cp:coreProperties>
</file>