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4A0"/>
      </w:tblPr>
      <w:tblGrid>
        <w:gridCol w:w="5103"/>
      </w:tblGrid>
      <w:tr w:rsidR="00E97172" w:rsidTr="00E9717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2" w:rsidRDefault="00E9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172" w:rsidTr="00E9717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2" w:rsidRDefault="00E9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172" w:rsidTr="00E9717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2" w:rsidRDefault="00E9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172" w:rsidTr="00E9717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2" w:rsidRDefault="00E9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172" w:rsidTr="00E9717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2" w:rsidRDefault="00E9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172" w:rsidTr="00E9717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2" w:rsidRDefault="00E9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172" w:rsidTr="00E9717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2" w:rsidRDefault="00E9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172" w:rsidTr="00E9717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2" w:rsidRDefault="00E9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172" w:rsidTr="00E9717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72" w:rsidRDefault="00E9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Pr="00E97172" w:rsidRDefault="00E97172" w:rsidP="00E97172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ANTIBIOTICS-</w:t>
      </w:r>
      <w:r>
        <w:rPr>
          <w:rFonts w:ascii="Times New Roman" w:hAnsi="Times New Roman" w:cs="Times New Roman"/>
          <w:sz w:val="28"/>
          <w:szCs w:val="28"/>
        </w:rPr>
        <w:br/>
        <w:t>IN CONSERVATIVE DENTISTRY &amp; ENDODONTICS</w:t>
      </w:r>
    </w:p>
    <w:p w:rsidR="00E97172" w:rsidRDefault="00E97172" w:rsidP="00E971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7172">
        <w:rPr>
          <w:rFonts w:ascii="Times New Roman" w:hAnsi="Times New Roman" w:cs="Times New Roman"/>
          <w:sz w:val="28"/>
          <w:szCs w:val="28"/>
        </w:rPr>
        <w:t>ACCESS</w:t>
      </w:r>
      <w:r w:rsidRPr="00E97172">
        <w:t xml:space="preserve"> </w:t>
      </w:r>
      <w:r w:rsidRPr="00E97172">
        <w:rPr>
          <w:rFonts w:ascii="Times New Roman" w:hAnsi="Times New Roman" w:cs="Times New Roman"/>
          <w:sz w:val="28"/>
          <w:szCs w:val="28"/>
        </w:rPr>
        <w:t>Caries prevention and management</w:t>
      </w:r>
    </w:p>
    <w:p w:rsidR="00E97172" w:rsidRPr="00E97172" w:rsidRDefault="00E97172" w:rsidP="00E971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97172">
        <w:rPr>
          <w:rFonts w:ascii="Times New Roman" w:hAnsi="Times New Roman" w:cs="Times New Roman"/>
          <w:sz w:val="28"/>
          <w:szCs w:val="28"/>
        </w:rPr>
        <w:t>CAVITY PREPARATION</w:t>
      </w:r>
    </w:p>
    <w:p w:rsidR="00E97172" w:rsidRPr="00E97172" w:rsidRDefault="00E97172" w:rsidP="00E97172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DENTAL CERAMICS</w:t>
      </w:r>
    </w:p>
    <w:p w:rsidR="00E97172" w:rsidRPr="00E97172" w:rsidRDefault="00E97172" w:rsidP="00E97172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DENTIN BONDING AGENTS</w:t>
      </w:r>
    </w:p>
    <w:p w:rsidR="00E97172" w:rsidRPr="00E97172" w:rsidRDefault="00E97172" w:rsidP="00E97172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ENDODONTIC RETREATMENT</w:t>
      </w:r>
    </w:p>
    <w:p w:rsidR="00E97172" w:rsidRDefault="00E97172" w:rsidP="00E971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7172">
        <w:rPr>
          <w:sz w:val="28"/>
          <w:szCs w:val="28"/>
        </w:rPr>
        <w:t>Final seminar PLV</w:t>
      </w:r>
    </w:p>
    <w:p w:rsidR="00E97172" w:rsidRPr="00E97172" w:rsidRDefault="00E97172" w:rsidP="00E971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MAGNIFICATION IN DENTISTRY</w:t>
      </w:r>
    </w:p>
    <w:p w:rsidR="00E97172" w:rsidRPr="00E97172" w:rsidRDefault="00E97172" w:rsidP="00E971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172">
        <w:rPr>
          <w:rFonts w:ascii="Times New Roman" w:hAnsi="Times New Roman" w:cs="Times New Roman"/>
          <w:sz w:val="28"/>
          <w:szCs w:val="28"/>
        </w:rPr>
        <w:t>MUSCLES OF MASTICATION</w:t>
      </w:r>
    </w:p>
    <w:p w:rsidR="00E97172" w:rsidRPr="00E97172" w:rsidRDefault="00E97172" w:rsidP="00E971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OBTURATION</w:t>
      </w:r>
    </w:p>
    <w:p w:rsidR="00E97172" w:rsidRPr="00E97172" w:rsidRDefault="00E97172" w:rsidP="00E971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OXYGEN INHIBITION LAYER IN RESIN BASED MATERIALS</w:t>
      </w:r>
    </w:p>
    <w:p w:rsidR="00E97172" w:rsidRPr="00E97172" w:rsidRDefault="00E97172" w:rsidP="00E971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PERI-RADICULAR SURGERY</w:t>
      </w:r>
    </w:p>
    <w:p w:rsidR="00E97172" w:rsidRPr="0022677B" w:rsidRDefault="00E97172" w:rsidP="00E971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PERIAPICAL PATHOLOGY</w:t>
      </w:r>
    </w:p>
    <w:p w:rsidR="0022677B" w:rsidRPr="0022677B" w:rsidRDefault="0022677B" w:rsidP="00226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77B">
        <w:rPr>
          <w:rFonts w:ascii="Times New Roman" w:hAnsi="Times New Roman" w:cs="Times New Roman"/>
          <w:sz w:val="28"/>
          <w:szCs w:val="28"/>
        </w:rPr>
        <w:t>POST AND CORE</w:t>
      </w:r>
    </w:p>
    <w:p w:rsidR="0022677B" w:rsidRPr="0022677B" w:rsidRDefault="0022677B" w:rsidP="00226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77B">
        <w:rPr>
          <w:rFonts w:ascii="Times New Roman" w:hAnsi="Times New Roman" w:cs="Times New Roman"/>
          <w:sz w:val="28"/>
          <w:szCs w:val="28"/>
        </w:rPr>
        <w:t>RATIONALE OF ENDODONTICS</w:t>
      </w:r>
    </w:p>
    <w:p w:rsidR="0022677B" w:rsidRPr="0022677B" w:rsidRDefault="0022677B" w:rsidP="002267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77B">
        <w:rPr>
          <w:rFonts w:ascii="Times New Roman" w:hAnsi="Times New Roman" w:cs="Times New Roman"/>
          <w:sz w:val="28"/>
          <w:szCs w:val="28"/>
        </w:rPr>
        <w:t>REGENERATIVE ENDODONTICS</w:t>
      </w:r>
    </w:p>
    <w:p w:rsidR="0022677B" w:rsidRPr="0022677B" w:rsidRDefault="0022677B" w:rsidP="00226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SILVER </w:t>
      </w:r>
      <w:r w:rsidRPr="0022677B">
        <w:rPr>
          <w:rFonts w:ascii="Times New Roman" w:hAnsi="Times New Roman" w:cs="Times New Roman"/>
          <w:sz w:val="28"/>
          <w:szCs w:val="28"/>
        </w:rPr>
        <w:t>AMALGAM</w:t>
      </w:r>
    </w:p>
    <w:p w:rsidR="0022677B" w:rsidRPr="0022677B" w:rsidRDefault="0022677B" w:rsidP="00226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77B">
        <w:rPr>
          <w:rFonts w:ascii="Times New Roman" w:hAnsi="Times New Roman" w:cs="Times New Roman"/>
          <w:sz w:val="28"/>
          <w:szCs w:val="28"/>
        </w:rPr>
        <w:t>SUCCESSFUL LOCAL ANESTHESIA IN CONSERVATIVE DENTISTRY AND ENDODONTICS</w:t>
      </w:r>
    </w:p>
    <w:p w:rsidR="0022677B" w:rsidRPr="0022677B" w:rsidRDefault="0022677B" w:rsidP="00226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77B">
        <w:rPr>
          <w:rFonts w:ascii="Times New Roman" w:hAnsi="Times New Roman" w:cs="Times New Roman"/>
          <w:sz w:val="28"/>
          <w:szCs w:val="28"/>
        </w:rPr>
        <w:t>TEMPOROMANDIBULAR JOINT</w:t>
      </w:r>
    </w:p>
    <w:p w:rsidR="0022677B" w:rsidRPr="0022677B" w:rsidRDefault="0022677B" w:rsidP="002267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77B">
        <w:rPr>
          <w:rFonts w:ascii="Times New Roman" w:hAnsi="Times New Roman" w:cs="Times New Roman"/>
          <w:sz w:val="28"/>
          <w:szCs w:val="28"/>
        </w:rPr>
        <w:t>WORKING LENGTH DETERMINATION</w:t>
      </w:r>
    </w:p>
    <w:p w:rsidR="0022677B" w:rsidRPr="00E97172" w:rsidRDefault="0022677B" w:rsidP="0022677B">
      <w:pPr>
        <w:pStyle w:val="ListParagraph"/>
        <w:rPr>
          <w:sz w:val="28"/>
          <w:szCs w:val="28"/>
        </w:rPr>
      </w:pPr>
    </w:p>
    <w:sectPr w:rsidR="0022677B" w:rsidRPr="00E97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70E1"/>
    <w:multiLevelType w:val="hybridMultilevel"/>
    <w:tmpl w:val="6280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0"/>
  <w:proofState w:spelling="clean" w:grammar="clean"/>
  <w:defaultTabStop w:val="720"/>
  <w:characterSpacingControl w:val="doNotCompress"/>
  <w:compat>
    <w:useFELayout/>
  </w:compat>
  <w:rsids>
    <w:rsidRoot w:val="00E97172"/>
    <w:rsid w:val="0022677B"/>
    <w:rsid w:val="00E9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172"/>
    <w:pPr>
      <w:spacing w:after="0" w:line="240" w:lineRule="auto"/>
    </w:pPr>
    <w:rPr>
      <w:rFonts w:eastAsiaTheme="minorHAnsi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7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2022-08-10T09:16:00Z</dcterms:created>
  <dcterms:modified xsi:type="dcterms:W3CDTF">2022-08-10T09:34:00Z</dcterms:modified>
</cp:coreProperties>
</file>