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sz w:val="44"/>
        </w:rPr>
      </w:pPr>
      <w:r>
        <w:rPr>
          <w:noProof/>
          <w:sz w:val="36"/>
          <w:lang w:val="en-IN" w:eastAsia="en-I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77470</wp:posOffset>
            </wp:positionV>
            <wp:extent cx="1019175" cy="1241425"/>
            <wp:effectExtent l="76200" t="76200" r="142875" b="130174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19175" cy="1241425"/>
                    </a:xfrm>
                    <a:prstGeom prst="rect"/>
                    <a:ln cmpd="sng" cap="sq" w="38100">
                      <a:solidFill>
                        <a:srgbClr val="000000"/>
                      </a:solidFill>
                      <a:prstDash val="solid"/>
                      <a:miter/>
                      <a:headEnd len="med" type="none" w="med"/>
                      <a:tailEnd len="med" type="none" w="med"/>
                    </a:ln>
                    <a:effectLst>
                      <a:outerShdw ky="0" rotWithShape="false" sy="100000" kx="0" sx="100000" dir="2700000" dist="38100" blurRad="50800" algn="tl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</w:rPr>
        <w:t>‍‍</w:t>
      </w:r>
      <w:r>
        <w:rPr>
          <w:sz w:val="44"/>
          <w:lang w:val="en-IN"/>
        </w:rPr>
        <w:t>RAKESH AHUJA</w:t>
      </w:r>
    </w:p>
    <w:p>
      <w:pPr>
        <w:pStyle w:val="style157"/>
        <w:rPr>
          <w:sz w:val="24"/>
        </w:rPr>
      </w:pPr>
      <w:r>
        <w:rPr>
          <w:sz w:val="20"/>
        </w:rPr>
        <w:t> </w:t>
      </w:r>
      <w:r>
        <w:rPr>
          <w:sz w:val="24"/>
        </w:rPr>
        <w:t>9033048950</w:t>
      </w:r>
      <w:r>
        <w:rPr>
          <w:sz w:val="24"/>
        </w:rPr>
        <w:t> </w:t>
      </w:r>
    </w:p>
    <w:p>
      <w:pPr>
        <w:pStyle w:val="style157"/>
        <w:rPr>
          <w:sz w:val="24"/>
        </w:rPr>
      </w:pPr>
      <w:r>
        <w:rPr>
          <w:sz w:val="24"/>
        </w:rPr>
        <w:t> </w:t>
      </w:r>
      <w:r>
        <w:rPr>
          <w:sz w:val="24"/>
        </w:rPr>
        <w:t>rkahuja95@gmail.com</w:t>
      </w:r>
    </w:p>
    <w:p>
      <w:pPr>
        <w:pStyle w:val="style4098"/>
        <w:spacing w:before="720"/>
        <w:rPr>
          <w:sz w:val="32"/>
        </w:rPr>
      </w:pPr>
      <w:r>
        <w:rPr>
          <w:sz w:val="32"/>
        </w:rPr>
        <w:t>Objective</w:t>
      </w:r>
    </w:p>
    <w:p>
      <w:pPr>
        <w:pStyle w:val="style0"/>
        <w:rPr>
          <w:sz w:val="22"/>
        </w:rPr>
      </w:pPr>
      <w:r>
        <w:rPr>
          <w:sz w:val="22"/>
        </w:rPr>
        <w:t>To start and build a career in the field of mechanical engineering with my di</w:t>
      </w:r>
      <w:r>
        <w:rPr>
          <w:sz w:val="22"/>
        </w:rPr>
        <w:t>scipline and hardworking skills and to continually upgrade myself to the levels of expertise enabling the organization to achieve its target and growth.</w:t>
      </w:r>
    </w:p>
    <w:p>
      <w:pPr>
        <w:pStyle w:val="style4098"/>
        <w:rPr>
          <w:sz w:val="32"/>
        </w:rPr>
      </w:pPr>
      <w:r>
        <w:rPr>
          <w:sz w:val="32"/>
        </w:rPr>
        <w:t>Educational Qualification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45"/>
        <w:gridCol w:w="2223"/>
        <w:gridCol w:w="2277"/>
        <w:gridCol w:w="1795"/>
        <w:gridCol w:w="1882"/>
      </w:tblGrid>
      <w:tr>
        <w:trPr>
          <w:trHeight w:val="251" w:hRule="atLeast"/>
        </w:trPr>
        <w:tc>
          <w:tcPr>
            <w:tcW w:w="1045" w:type="dxa"/>
            <w:tcBorders/>
          </w:tcPr>
          <w:p>
            <w:pPr>
              <w:pStyle w:val="style0"/>
              <w:jc w:val="center"/>
              <w:rPr>
                <w:rFonts w:ascii="Adobe Garamond Pro Bold" w:hAnsi="Adobe Garamond Pro Bold"/>
                <w:b/>
                <w:sz w:val="20"/>
              </w:rPr>
            </w:pPr>
            <w:r>
              <w:rPr>
                <w:rFonts w:ascii="Adobe Garamond Pro Bold" w:hAnsi="Adobe Garamond Pro Bold"/>
                <w:b/>
                <w:sz w:val="20"/>
              </w:rPr>
              <w:t>SR. NO.</w:t>
            </w:r>
          </w:p>
        </w:tc>
        <w:tc>
          <w:tcPr>
            <w:tcW w:w="2223" w:type="dxa"/>
            <w:tcBorders/>
          </w:tcPr>
          <w:p>
            <w:pPr>
              <w:pStyle w:val="style0"/>
              <w:jc w:val="center"/>
              <w:rPr>
                <w:rFonts w:ascii="Adobe Garamond Pro Bold" w:hAnsi="Adobe Garamond Pro Bold"/>
                <w:b/>
                <w:sz w:val="20"/>
              </w:rPr>
            </w:pPr>
            <w:r>
              <w:rPr>
                <w:rFonts w:ascii="Adobe Garamond Pro Bold" w:hAnsi="Adobe Garamond Pro Bold"/>
                <w:b/>
                <w:sz w:val="20"/>
              </w:rPr>
              <w:t>DEGREE</w:t>
            </w:r>
          </w:p>
        </w:tc>
        <w:tc>
          <w:tcPr>
            <w:tcW w:w="2277" w:type="dxa"/>
            <w:tcBorders/>
          </w:tcPr>
          <w:p>
            <w:pPr>
              <w:pStyle w:val="style0"/>
              <w:jc w:val="center"/>
              <w:rPr>
                <w:rFonts w:ascii="Adobe Garamond Pro Bold" w:hAnsi="Adobe Garamond Pro Bold"/>
                <w:b/>
                <w:sz w:val="20"/>
              </w:rPr>
            </w:pPr>
            <w:r>
              <w:rPr>
                <w:rFonts w:ascii="Adobe Garamond Pro Bold" w:hAnsi="Adobe Garamond Pro Bold"/>
                <w:b/>
                <w:sz w:val="20"/>
              </w:rPr>
              <w:t>NAME OF UNIVERSITY / BOARD</w:t>
            </w:r>
          </w:p>
        </w:tc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rFonts w:ascii="Adobe Garamond Pro Bold" w:hAnsi="Adobe Garamond Pro Bold"/>
                <w:b/>
                <w:sz w:val="20"/>
              </w:rPr>
            </w:pPr>
            <w:r>
              <w:rPr>
                <w:rFonts w:ascii="Adobe Garamond Pro Bold" w:hAnsi="Adobe Garamond Pro Bold"/>
                <w:b/>
                <w:sz w:val="20"/>
              </w:rPr>
              <w:t>YEAR OF PASSING</w:t>
            </w:r>
          </w:p>
        </w:tc>
        <w:tc>
          <w:tcPr>
            <w:tcW w:w="1882" w:type="dxa"/>
            <w:tcBorders/>
          </w:tcPr>
          <w:p>
            <w:pPr>
              <w:pStyle w:val="style0"/>
              <w:tabs>
                <w:tab w:val="left" w:leader="none" w:pos="315"/>
                <w:tab w:val="center" w:leader="none" w:pos="929"/>
              </w:tabs>
              <w:rPr>
                <w:rFonts w:ascii="Adobe Garamond Pro Bold" w:hAnsi="Adobe Garamond Pro Bold"/>
                <w:b/>
                <w:sz w:val="20"/>
              </w:rPr>
            </w:pPr>
            <w:r>
              <w:rPr>
                <w:rFonts w:ascii="Adobe Garamond Pro Bold" w:hAnsi="Adobe Garamond Pro Bold"/>
                <w:b/>
                <w:sz w:val="20"/>
              </w:rPr>
              <w:tab/>
            </w:r>
            <w:r>
              <w:rPr>
                <w:rFonts w:ascii="Adobe Garamond Pro Bold" w:hAnsi="Adobe Garamond Pro Bold"/>
                <w:b/>
                <w:sz w:val="20"/>
              </w:rPr>
              <w:tab/>
            </w:r>
            <w:r>
              <w:rPr>
                <w:rFonts w:ascii="Adobe Garamond Pro Bold" w:hAnsi="Adobe Garamond Pro Bold"/>
                <w:b/>
                <w:sz w:val="20"/>
              </w:rPr>
              <w:t>RESULT</w:t>
            </w:r>
          </w:p>
        </w:tc>
      </w:tr>
      <w:tr>
        <w:tblPrEx/>
        <w:trPr>
          <w:trHeight w:val="352" w:hRule="atLeast"/>
        </w:trPr>
        <w:tc>
          <w:tcPr>
            <w:tcW w:w="1045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23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SSC</w:t>
            </w:r>
          </w:p>
        </w:tc>
        <w:tc>
          <w:tcPr>
            <w:tcW w:w="2277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GS&amp;HSEB</w:t>
            </w:r>
          </w:p>
        </w:tc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882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87 %</w:t>
            </w:r>
          </w:p>
        </w:tc>
      </w:tr>
      <w:tr>
        <w:tblPrEx/>
        <w:trPr>
          <w:trHeight w:val="352" w:hRule="atLeast"/>
        </w:trPr>
        <w:tc>
          <w:tcPr>
            <w:tcW w:w="1045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23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HSC</w:t>
            </w:r>
          </w:p>
        </w:tc>
        <w:tc>
          <w:tcPr>
            <w:tcW w:w="2277" w:type="dxa"/>
            <w:tcBorders/>
          </w:tcPr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GS&amp;HSEB</w:t>
            </w:r>
          </w:p>
        </w:tc>
        <w:tc>
          <w:tcPr>
            <w:tcW w:w="1795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882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74 %</w:t>
            </w:r>
          </w:p>
        </w:tc>
      </w:tr>
      <w:tr>
        <w:tblPrEx/>
        <w:trPr>
          <w:trHeight w:val="352" w:hRule="atLeast"/>
        </w:trPr>
        <w:tc>
          <w:tcPr>
            <w:tcW w:w="1045" w:type="dxa"/>
            <w:vMerge w:val="restart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23" w:type="dxa"/>
            <w:vMerge w:val="restart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BE - MECHANICAL</w:t>
            </w:r>
          </w:p>
        </w:tc>
        <w:tc>
          <w:tcPr>
            <w:tcW w:w="2277" w:type="dxa"/>
            <w:vMerge w:val="restart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  <w:p>
            <w:pPr>
              <w:pStyle w:val="style0"/>
              <w:jc w:val="center"/>
              <w:rPr>
                <w:sz w:val="20"/>
              </w:rPr>
            </w:pPr>
            <w:r>
              <w:rPr>
                <w:sz w:val="20"/>
              </w:rPr>
              <w:t>VADODRAA INSTITUTE OF ENGINEERING - GTU</w:t>
            </w:r>
          </w:p>
        </w:tc>
        <w:tc>
          <w:tcPr>
            <w:tcW w:w="1795" w:type="dxa"/>
            <w:vMerge w:val="restart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882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SPI = 9.10</w:t>
            </w:r>
          </w:p>
        </w:tc>
      </w:tr>
      <w:tr>
        <w:tblPrEx/>
        <w:trPr>
          <w:trHeight w:val="352" w:hRule="atLeast"/>
        </w:trPr>
        <w:tc>
          <w:tcPr>
            <w:tcW w:w="1045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2223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2277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1795" w:type="dxa"/>
            <w:vMerge w:val="continue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1882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CGPI = 8.78</w:t>
            </w:r>
          </w:p>
        </w:tc>
      </w:tr>
      <w:tr>
        <w:tblPrEx/>
        <w:trPr>
          <w:trHeight w:val="352" w:hRule="atLeast"/>
        </w:trPr>
        <w:tc>
          <w:tcPr>
            <w:tcW w:w="1045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2223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2277" w:type="dxa"/>
            <w:vMerge w:val="continue"/>
            <w:tcBorders/>
          </w:tcPr>
          <w:p>
            <w:pPr>
              <w:pStyle w:val="style0"/>
              <w:jc w:val="center"/>
              <w:rPr>
                <w:sz w:val="20"/>
              </w:rPr>
            </w:pPr>
          </w:p>
        </w:tc>
        <w:tc>
          <w:tcPr>
            <w:tcW w:w="1795" w:type="dxa"/>
            <w:vMerge w:val="continue"/>
            <w:tcBorders/>
          </w:tcPr>
          <w:p>
            <w:pPr>
              <w:pStyle w:val="style0"/>
              <w:jc w:val="center"/>
              <w:rPr>
                <w:sz w:val="22"/>
              </w:rPr>
            </w:pPr>
          </w:p>
        </w:tc>
        <w:tc>
          <w:tcPr>
            <w:tcW w:w="1882" w:type="dxa"/>
            <w:tcBorders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CPI = 8.66</w:t>
            </w:r>
          </w:p>
        </w:tc>
      </w:tr>
    </w:tbl>
    <w:p>
      <w:pPr>
        <w:pStyle w:val="style4098"/>
        <w:rPr>
          <w:sz w:val="32"/>
        </w:rPr>
      </w:pPr>
      <w:r>
        <w:rPr>
          <w:sz w:val="32"/>
        </w:rPr>
        <w:t>Technical skills</w:t>
      </w:r>
    </w:p>
    <w:p>
      <w:pPr>
        <w:pStyle w:val="style48"/>
        <w:rPr>
          <w:sz w:val="22"/>
        </w:rPr>
      </w:pPr>
      <w:r>
        <w:rPr>
          <w:sz w:val="22"/>
        </w:rPr>
        <w:t>Good knowledge of M</w:t>
      </w:r>
      <w:r>
        <w:rPr>
          <w:sz w:val="22"/>
        </w:rPr>
        <w:t>echanical core subject.</w:t>
      </w:r>
    </w:p>
    <w:p>
      <w:pPr>
        <w:pStyle w:val="style48"/>
        <w:rPr>
          <w:sz w:val="22"/>
        </w:rPr>
      </w:pPr>
      <w:r>
        <w:rPr>
          <w:sz w:val="22"/>
        </w:rPr>
        <w:t>Strong and quick</w:t>
      </w:r>
      <w:r>
        <w:rPr>
          <w:sz w:val="22"/>
        </w:rPr>
        <w:t xml:space="preserve"> in acquiring </w:t>
      </w:r>
      <w:r>
        <w:rPr>
          <w:sz w:val="22"/>
        </w:rPr>
        <w:t>new technologies.</w:t>
      </w:r>
    </w:p>
    <w:p>
      <w:pPr>
        <w:pStyle w:val="style48"/>
        <w:rPr>
          <w:sz w:val="22"/>
        </w:rPr>
      </w:pPr>
      <w:r>
        <w:rPr>
          <w:sz w:val="22"/>
        </w:rPr>
        <w:t>In depth</w:t>
      </w:r>
      <w:r>
        <w:rPr>
          <w:sz w:val="22"/>
        </w:rPr>
        <w:t xml:space="preserve"> knowledge of Manufacturing</w:t>
      </w:r>
      <w:r>
        <w:rPr>
          <w:sz w:val="22"/>
        </w:rPr>
        <w:t xml:space="preserve"> &amp; M</w:t>
      </w:r>
      <w:r>
        <w:rPr>
          <w:sz w:val="22"/>
        </w:rPr>
        <w:t>aintenance</w:t>
      </w:r>
      <w:r>
        <w:rPr>
          <w:sz w:val="22"/>
        </w:rPr>
        <w:t>.</w:t>
      </w:r>
    </w:p>
    <w:p>
      <w:pPr>
        <w:pStyle w:val="style48"/>
        <w:rPr>
          <w:sz w:val="22"/>
        </w:rPr>
      </w:pPr>
      <w:r>
        <w:rPr>
          <w:sz w:val="22"/>
        </w:rPr>
        <w:t xml:space="preserve">Basics of </w:t>
      </w:r>
      <w:r>
        <w:rPr>
          <w:sz w:val="22"/>
        </w:rPr>
        <w:t>AutoCAD, SolidWorks.</w:t>
      </w:r>
    </w:p>
    <w:p>
      <w:pPr>
        <w:pStyle w:val="style48"/>
        <w:rPr>
          <w:sz w:val="22"/>
        </w:rPr>
      </w:pPr>
      <w:r>
        <w:rPr>
          <w:sz w:val="22"/>
        </w:rPr>
        <w:t xml:space="preserve">CCC, </w:t>
      </w:r>
      <w:r>
        <w:rPr>
          <w:sz w:val="22"/>
        </w:rPr>
        <w:t>MS Office, C,</w:t>
      </w:r>
      <w:r>
        <w:rPr>
          <w:sz w:val="22"/>
        </w:rPr>
        <w:t xml:space="preserve"> C+</w:t>
      </w:r>
      <w:r>
        <w:rPr>
          <w:sz w:val="22"/>
        </w:rPr>
        <w:t>+ and</w:t>
      </w:r>
      <w:r>
        <w:rPr>
          <w:sz w:val="22"/>
        </w:rPr>
        <w:t xml:space="preserve"> </w:t>
      </w:r>
      <w:r>
        <w:rPr>
          <w:sz w:val="22"/>
        </w:rPr>
        <w:t xml:space="preserve">basics of </w:t>
      </w:r>
      <w:r>
        <w:rPr>
          <w:sz w:val="22"/>
        </w:rPr>
        <w:t>Fanuc controlling</w:t>
      </w:r>
      <w:r>
        <w:rPr>
          <w:sz w:val="22"/>
        </w:rPr>
        <w:t>.</w:t>
      </w:r>
    </w:p>
    <w:p>
      <w:pPr>
        <w:pStyle w:val="style4098"/>
        <w:rPr>
          <w:sz w:val="32"/>
        </w:rPr>
      </w:pPr>
      <w:r>
        <w:rPr>
          <w:sz w:val="32"/>
        </w:rPr>
        <w:t>P</w:t>
      </w:r>
      <w:r>
        <w:rPr>
          <w:sz w:val="32"/>
        </w:rPr>
        <w:t>ersonal skills</w:t>
      </w:r>
    </w:p>
    <w:p>
      <w:pPr>
        <w:pStyle w:val="style48"/>
        <w:rPr>
          <w:sz w:val="40"/>
        </w:rPr>
      </w:pPr>
      <w:r>
        <w:rPr>
          <w:sz w:val="22"/>
        </w:rPr>
        <w:t>Can accept responsibility.</w:t>
      </w:r>
    </w:p>
    <w:p>
      <w:pPr>
        <w:pStyle w:val="style48"/>
        <w:rPr>
          <w:sz w:val="22"/>
        </w:rPr>
      </w:pPr>
      <w:r>
        <w:rPr>
          <w:sz w:val="22"/>
        </w:rPr>
        <w:t>Quick decision making.</w:t>
      </w:r>
    </w:p>
    <w:p>
      <w:pPr>
        <w:pStyle w:val="style48"/>
        <w:rPr>
          <w:sz w:val="22"/>
        </w:rPr>
      </w:pPr>
      <w:r>
        <w:rPr>
          <w:sz w:val="22"/>
        </w:rPr>
        <w:t>Team work</w:t>
      </w:r>
      <w:r>
        <w:rPr>
          <w:sz w:val="22"/>
        </w:rPr>
        <w:t xml:space="preserve"> &amp; man power handling</w:t>
      </w:r>
      <w:r>
        <w:rPr>
          <w:sz w:val="22"/>
        </w:rPr>
        <w:t>.</w:t>
      </w:r>
    </w:p>
    <w:p>
      <w:pPr>
        <w:pStyle w:val="style48"/>
        <w:rPr>
          <w:sz w:val="22"/>
        </w:rPr>
      </w:pPr>
      <w:r>
        <w:rPr>
          <w:sz w:val="22"/>
        </w:rPr>
        <w:t>Disciplined and loyal.</w:t>
      </w:r>
    </w:p>
    <w:p>
      <w:pPr>
        <w:pStyle w:val="style48"/>
        <w:rPr>
          <w:sz w:val="22"/>
        </w:rPr>
      </w:pPr>
      <w:r>
        <w:rPr>
          <w:sz w:val="22"/>
        </w:rPr>
        <w:t>Good IQ and logical thinking capability</w:t>
      </w:r>
      <w:r>
        <w:rPr>
          <w:sz w:val="22"/>
        </w:rPr>
        <w:t>.</w:t>
      </w:r>
    </w:p>
    <w:p>
      <w:pPr>
        <w:pStyle w:val="style48"/>
        <w:rPr>
          <w:sz w:val="22"/>
        </w:rPr>
      </w:pPr>
      <w:r>
        <w:rPr>
          <w:sz w:val="22"/>
        </w:rPr>
        <w:t xml:space="preserve">Convincing ability. </w:t>
      </w:r>
    </w:p>
    <w:p>
      <w:pPr>
        <w:pStyle w:val="style4098"/>
        <w:rPr>
          <w:sz w:val="32"/>
        </w:rPr>
      </w:pPr>
    </w:p>
    <w:p>
      <w:pPr>
        <w:pStyle w:val="style4098"/>
        <w:rPr>
          <w:sz w:val="32"/>
        </w:rPr>
      </w:pPr>
      <w:r>
        <w:rPr>
          <w:sz w:val="32"/>
        </w:rPr>
        <w:t>Academic training</w:t>
      </w:r>
    </w:p>
    <w:p>
      <w:pPr>
        <w:pStyle w:val="style0"/>
        <w:rPr>
          <w:sz w:val="22"/>
        </w:rPr>
      </w:pPr>
      <w:r>
        <w:rPr>
          <w:sz w:val="22"/>
        </w:rPr>
        <w:t>Summer</w:t>
      </w:r>
      <w:r>
        <w:rPr>
          <w:sz w:val="22"/>
        </w:rPr>
        <w:t xml:space="preserve"> training in mechanical</w:t>
      </w:r>
      <w:r>
        <w:rPr>
          <w:sz w:val="22"/>
        </w:rPr>
        <w:t xml:space="preserve"> </w:t>
      </w:r>
      <w:r>
        <w:rPr>
          <w:sz w:val="22"/>
        </w:rPr>
        <w:t>Maintenance from</w:t>
      </w:r>
      <w:r>
        <w:rPr>
          <w:sz w:val="22"/>
        </w:rPr>
        <w:t xml:space="preserve"> </w:t>
      </w:r>
      <w:r>
        <w:rPr>
          <w:b/>
          <w:sz w:val="22"/>
        </w:rPr>
        <w:t>Indian R</w:t>
      </w:r>
      <w:r>
        <w:rPr>
          <w:b/>
          <w:sz w:val="22"/>
        </w:rPr>
        <w:t xml:space="preserve">ayon-Aditya Birla nuvo ltd. </w:t>
      </w:r>
      <w:r>
        <w:rPr>
          <w:sz w:val="22"/>
        </w:rPr>
        <w:t>Company during</w:t>
      </w:r>
      <w:r>
        <w:rPr>
          <w:sz w:val="22"/>
        </w:rPr>
        <w:t xml:space="preserve"> 6th semester</w:t>
      </w:r>
      <w:r>
        <w:rPr>
          <w:sz w:val="22"/>
        </w:rPr>
        <w:t xml:space="preserve"> vacation</w:t>
      </w:r>
      <w:r>
        <w:rPr>
          <w:sz w:val="22"/>
        </w:rPr>
        <w:t>.</w:t>
      </w:r>
    </w:p>
    <w:p>
      <w:pPr>
        <w:pStyle w:val="style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V</w:t>
      </w:r>
      <w:r>
        <w:rPr>
          <w:sz w:val="22"/>
        </w:rPr>
        <w:t xml:space="preserve">isited </w:t>
      </w:r>
      <w:r>
        <w:rPr>
          <w:sz w:val="22"/>
        </w:rPr>
        <w:t>VanakBori</w:t>
      </w:r>
      <w:r>
        <w:rPr>
          <w:sz w:val="22"/>
        </w:rPr>
        <w:t xml:space="preserve"> Thermal Power plant during college industrial visit. </w:t>
      </w:r>
    </w:p>
    <w:p>
      <w:pPr>
        <w:pStyle w:val="style4098"/>
        <w:rPr>
          <w:sz w:val="32"/>
        </w:rPr>
      </w:pPr>
      <w:r>
        <w:rPr>
          <w:sz w:val="32"/>
        </w:rPr>
        <w:t>Academic Project</w:t>
      </w:r>
    </w:p>
    <w:p>
      <w:pPr>
        <w:pStyle w:val="style48"/>
        <w:rPr>
          <w:sz w:val="22"/>
        </w:rPr>
      </w:pPr>
      <w:r>
        <w:rPr>
          <w:b/>
          <w:sz w:val="22"/>
        </w:rPr>
        <w:t>Project title</w:t>
      </w:r>
      <w:r>
        <w:rPr>
          <w:sz w:val="22"/>
        </w:rPr>
        <w:t>: Parametric Optimization</w:t>
      </w:r>
      <w:r>
        <w:rPr>
          <w:sz w:val="22"/>
        </w:rPr>
        <w:t xml:space="preserve"> of friction stir welding with different tool profiles.</w:t>
      </w:r>
    </w:p>
    <w:p>
      <w:pPr>
        <w:pStyle w:val="style48"/>
        <w:rPr>
          <w:sz w:val="22"/>
        </w:rPr>
      </w:pPr>
      <w:r>
        <w:rPr>
          <w:b/>
          <w:sz w:val="22"/>
        </w:rPr>
        <w:t>Objective</w:t>
      </w:r>
      <w:r>
        <w:rPr>
          <w:sz w:val="22"/>
        </w:rPr>
        <w:t>: To optimize the welding param</w:t>
      </w:r>
      <w:r>
        <w:rPr>
          <w:sz w:val="22"/>
        </w:rPr>
        <w:t>eters and find better tool profile for improving tensile strength of</w:t>
      </w:r>
      <w:r>
        <w:rPr>
          <w:sz w:val="22"/>
        </w:rPr>
        <w:t xml:space="preserve"> weld</w:t>
      </w:r>
      <w:r>
        <w:rPr>
          <w:sz w:val="22"/>
        </w:rPr>
        <w:t>ed</w:t>
      </w:r>
      <w:r>
        <w:rPr>
          <w:sz w:val="22"/>
        </w:rPr>
        <w:t xml:space="preserve"> joints.</w:t>
      </w:r>
    </w:p>
    <w:p>
      <w:pPr>
        <w:pStyle w:val="style48"/>
        <w:rPr>
          <w:sz w:val="22"/>
        </w:rPr>
      </w:pPr>
      <w:r>
        <w:rPr>
          <w:b/>
          <w:sz w:val="22"/>
        </w:rPr>
        <w:t>About the project</w:t>
      </w:r>
      <w:r>
        <w:rPr>
          <w:sz w:val="22"/>
        </w:rPr>
        <w:t>: F</w:t>
      </w:r>
      <w:r>
        <w:rPr>
          <w:sz w:val="22"/>
        </w:rPr>
        <w:t xml:space="preserve">riction stir welded joints </w:t>
      </w:r>
      <w:r>
        <w:rPr>
          <w:sz w:val="22"/>
        </w:rPr>
        <w:t>can be</w:t>
      </w:r>
      <w:r>
        <w:rPr>
          <w:sz w:val="22"/>
        </w:rPr>
        <w:t xml:space="preserve"> optimized by parameters like </w:t>
      </w:r>
      <w:r>
        <w:rPr>
          <w:sz w:val="22"/>
        </w:rPr>
        <w:t xml:space="preserve">speed, </w:t>
      </w:r>
      <w:r>
        <w:rPr>
          <w:sz w:val="22"/>
        </w:rPr>
        <w:t>feed,</w:t>
      </w:r>
      <w:r>
        <w:rPr>
          <w:sz w:val="22"/>
        </w:rPr>
        <w:t xml:space="preserve"> depth of cut, plunge length and tool profile.</w:t>
      </w:r>
      <w:r>
        <w:rPr>
          <w:sz w:val="22"/>
        </w:rPr>
        <w:t xml:space="preserve"> After welding aluminum alloy 6082 plates on </w:t>
      </w:r>
      <w:r>
        <w:rPr>
          <w:sz w:val="22"/>
        </w:rPr>
        <w:t>CNC</w:t>
      </w:r>
      <w:r>
        <w:rPr>
          <w:b/>
          <w:sz w:val="22"/>
        </w:rPr>
        <w:t xml:space="preserve"> </w:t>
      </w:r>
      <w:r>
        <w:rPr>
          <w:sz w:val="22"/>
        </w:rPr>
        <w:t>machine by changing</w:t>
      </w:r>
      <w:r>
        <w:rPr>
          <w:sz w:val="22"/>
        </w:rPr>
        <w:t xml:space="preserve"> different tool profiles and parameters affectin</w:t>
      </w:r>
      <w:r>
        <w:rPr>
          <w:sz w:val="22"/>
        </w:rPr>
        <w:t xml:space="preserve">g properties of joint, we compared them and selected </w:t>
      </w:r>
      <w:r>
        <w:rPr>
          <w:sz w:val="22"/>
        </w:rPr>
        <w:t>optimum parameters which considerably improved</w:t>
      </w:r>
      <w:r>
        <w:rPr>
          <w:sz w:val="22"/>
        </w:rPr>
        <w:t xml:space="preserve"> tensile strength of joint.</w:t>
      </w:r>
    </w:p>
    <w:p>
      <w:pPr>
        <w:pStyle w:val="style4098"/>
        <w:spacing w:after="0"/>
        <w:rPr>
          <w:sz w:val="32"/>
        </w:rPr>
      </w:pPr>
      <w:r>
        <w:rPr>
          <w:sz w:val="32"/>
        </w:rPr>
        <w:t xml:space="preserve">Awards &amp; </w:t>
      </w:r>
      <w:r>
        <w:rPr>
          <w:sz w:val="32"/>
        </w:rPr>
        <w:t>Achievements</w:t>
      </w:r>
    </w:p>
    <w:p>
      <w:pPr>
        <w:pStyle w:val="style48"/>
        <w:spacing w:after="0"/>
        <w:rPr>
          <w:sz w:val="22"/>
          <w:szCs w:val="22"/>
        </w:rPr>
      </w:pPr>
      <w:r>
        <w:rPr>
          <w:sz w:val="22"/>
          <w:szCs w:val="22"/>
        </w:rPr>
        <w:t>Published review paper related to my project on “International Journal on Recent Technologies in Mechanical and Electrical Engineering”.</w:t>
      </w:r>
    </w:p>
    <w:p>
      <w:pPr>
        <w:pStyle w:val="style48"/>
        <w:spacing w:after="0"/>
        <w:rPr>
          <w:sz w:val="22"/>
          <w:szCs w:val="22"/>
        </w:rPr>
      </w:pPr>
      <w:r>
        <w:rPr>
          <w:sz w:val="22"/>
          <w:szCs w:val="22"/>
        </w:rPr>
        <w:t>Participated and won many technical events in the college fest.</w:t>
      </w:r>
    </w:p>
    <w:p>
      <w:pPr>
        <w:pStyle w:val="style48"/>
        <w:spacing w:after="0"/>
        <w:rPr>
          <w:sz w:val="22"/>
          <w:szCs w:val="22"/>
        </w:rPr>
      </w:pPr>
      <w:r>
        <w:rPr>
          <w:sz w:val="22"/>
          <w:szCs w:val="22"/>
        </w:rPr>
        <w:t>Won prize money for topping in college twice.</w:t>
      </w:r>
    </w:p>
    <w:p>
      <w:pPr>
        <w:pStyle w:val="style48"/>
        <w:spacing w:after="0"/>
        <w:rPr>
          <w:sz w:val="22"/>
          <w:szCs w:val="22"/>
        </w:rPr>
      </w:pPr>
      <w:r>
        <w:rPr>
          <w:sz w:val="22"/>
          <w:szCs w:val="22"/>
        </w:rPr>
        <w:t>Actively participated in various cultural activities.</w:t>
      </w:r>
    </w:p>
    <w:p>
      <w:pPr>
        <w:pStyle w:val="style4098"/>
        <w:rPr>
          <w:sz w:val="32"/>
        </w:rPr>
      </w:pPr>
      <w:r>
        <w:rPr>
          <w:sz w:val="32"/>
        </w:rPr>
        <w:t>Interests</w:t>
      </w:r>
    </w:p>
    <w:p>
      <w:pPr>
        <w:pStyle w:val="style48"/>
        <w:rPr>
          <w:sz w:val="22"/>
        </w:rPr>
      </w:pPr>
      <w:r>
        <w:rPr>
          <w:sz w:val="22"/>
        </w:rPr>
        <w:t>Reading</w:t>
      </w:r>
      <w:r>
        <w:rPr>
          <w:sz w:val="22"/>
        </w:rPr>
        <w:t xml:space="preserve"> and internet surfing</w:t>
      </w:r>
    </w:p>
    <w:p>
      <w:pPr>
        <w:pStyle w:val="style48"/>
        <w:rPr>
          <w:sz w:val="22"/>
        </w:rPr>
      </w:pPr>
      <w:r>
        <w:rPr>
          <w:sz w:val="22"/>
        </w:rPr>
        <w:t>To be updated with latest</w:t>
      </w:r>
      <w:r>
        <w:rPr>
          <w:sz w:val="22"/>
        </w:rPr>
        <w:t xml:space="preserve"> technology</w:t>
      </w:r>
    </w:p>
    <w:p>
      <w:pPr>
        <w:pStyle w:val="style48"/>
        <w:rPr>
          <w:sz w:val="22"/>
        </w:rPr>
      </w:pPr>
      <w:r>
        <w:rPr>
          <w:sz w:val="22"/>
        </w:rPr>
        <w:t xml:space="preserve">Like </w:t>
      </w:r>
      <w:r>
        <w:rPr>
          <w:sz w:val="22"/>
        </w:rPr>
        <w:t>to solve challenging puzzles and problems</w:t>
      </w:r>
    </w:p>
    <w:p>
      <w:pPr>
        <w:pStyle w:val="style48"/>
        <w:rPr>
          <w:sz w:val="22"/>
        </w:rPr>
      </w:pPr>
      <w:r>
        <w:rPr>
          <w:sz w:val="22"/>
        </w:rPr>
        <w:t>Interacting with people</w:t>
      </w:r>
    </w:p>
    <w:p>
      <w:pPr>
        <w:pStyle w:val="style48"/>
        <w:numPr>
          <w:ilvl w:val="0"/>
          <w:numId w:val="0"/>
        </w:numPr>
        <w:ind w:left="144"/>
        <w:rPr/>
      </w:pPr>
    </w:p>
    <w:p>
      <w:pPr>
        <w:pStyle w:val="style4098"/>
        <w:rPr>
          <w:sz w:val="32"/>
        </w:rPr>
      </w:pPr>
      <w:r>
        <w:rPr>
          <w:sz w:val="32"/>
        </w:rPr>
        <w:t>Current Position</w:t>
      </w:r>
      <w:r>
        <w:rPr>
          <w:sz w:val="32"/>
        </w:rPr>
        <w:t xml:space="preserve"> - Experience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Organization</w:t>
      </w:r>
      <w:r>
        <w:rPr>
          <w:sz w:val="22"/>
        </w:rPr>
        <w:t xml:space="preserve">: </w:t>
      </w:r>
      <w:r>
        <w:rPr>
          <w:sz w:val="22"/>
        </w:rPr>
        <w:t>Tufropes</w:t>
      </w:r>
      <w:r>
        <w:rPr>
          <w:sz w:val="22"/>
        </w:rPr>
        <w:t xml:space="preserve"> Pvt. Ltd. 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Department</w:t>
      </w:r>
      <w:r>
        <w:rPr>
          <w:sz w:val="22"/>
        </w:rPr>
        <w:t>: Fish-Net Production.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Role</w:t>
      </w:r>
      <w:r>
        <w:rPr>
          <w:sz w:val="22"/>
        </w:rPr>
        <w:t>: Production Supervisor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Date of joining</w:t>
      </w:r>
      <w:r>
        <w:rPr>
          <w:sz w:val="22"/>
        </w:rPr>
        <w:t>: 21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October 2016.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Salary</w:t>
      </w:r>
      <w:r>
        <w:rPr>
          <w:sz w:val="22"/>
        </w:rPr>
        <w:t>: 18,000 INR.</w:t>
      </w:r>
    </w:p>
    <w:p>
      <w:pPr>
        <w:pStyle w:val="style48"/>
        <w:spacing w:after="0"/>
        <w:rPr>
          <w:sz w:val="22"/>
        </w:rPr>
      </w:pPr>
      <w:r>
        <w:rPr>
          <w:b/>
          <w:bCs/>
          <w:sz w:val="22"/>
        </w:rPr>
        <w:t>Reason for change</w:t>
      </w:r>
      <w:r>
        <w:rPr>
          <w:sz w:val="22"/>
        </w:rPr>
        <w:t xml:space="preserve">: </w:t>
      </w:r>
      <w:r>
        <w:rPr>
          <w:sz w:val="22"/>
        </w:rPr>
        <w:t>For Better Prospect.</w:t>
      </w:r>
    </w:p>
    <w:p>
      <w:pPr>
        <w:pStyle w:val="style4098"/>
        <w:rPr>
          <w:sz w:val="32"/>
        </w:rPr>
      </w:pPr>
    </w:p>
    <w:p>
      <w:pPr>
        <w:pStyle w:val="style4098"/>
        <w:rPr>
          <w:sz w:val="32"/>
        </w:rPr>
      </w:pPr>
      <w:r>
        <w:rPr>
          <w:sz w:val="32"/>
        </w:rPr>
        <w:t>Personal information</w:t>
      </w:r>
    </w:p>
    <w:p>
      <w:pPr>
        <w:pStyle w:val="style157"/>
        <w:rPr>
          <w:sz w:val="22"/>
        </w:rPr>
      </w:pPr>
      <w:r>
        <w:rPr>
          <w:b/>
          <w:sz w:val="22"/>
        </w:rPr>
        <w:t>Full Name</w:t>
      </w:r>
      <w:r>
        <w:rPr>
          <w:sz w:val="22"/>
        </w:rPr>
        <w:t>: Rakesh Nareshbhai Ahuja</w:t>
      </w:r>
    </w:p>
    <w:p>
      <w:pPr>
        <w:pStyle w:val="style157"/>
        <w:rPr>
          <w:b/>
          <w:sz w:val="22"/>
        </w:rPr>
      </w:pPr>
      <w:r>
        <w:rPr>
          <w:b/>
          <w:sz w:val="22"/>
        </w:rPr>
        <w:t xml:space="preserve">Gender: </w:t>
      </w:r>
      <w:r>
        <w:rPr>
          <w:sz w:val="22"/>
        </w:rPr>
        <w:t>Male</w:t>
      </w:r>
    </w:p>
    <w:p>
      <w:pPr>
        <w:pStyle w:val="style157"/>
        <w:rPr>
          <w:sz w:val="22"/>
        </w:rPr>
      </w:pPr>
      <w:r>
        <w:rPr>
          <w:b/>
          <w:sz w:val="22"/>
        </w:rPr>
        <w:t>DOB</w:t>
      </w:r>
      <w:r>
        <w:rPr>
          <w:sz w:val="22"/>
        </w:rPr>
        <w:t>: 26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august 1995.</w:t>
      </w:r>
    </w:p>
    <w:p>
      <w:pPr>
        <w:pStyle w:val="style157"/>
        <w:rPr>
          <w:sz w:val="22"/>
        </w:rPr>
      </w:pPr>
      <w:r>
        <w:rPr>
          <w:b/>
          <w:sz w:val="22"/>
        </w:rPr>
        <w:t>Age</w:t>
      </w:r>
      <w:r>
        <w:rPr>
          <w:sz w:val="22"/>
        </w:rPr>
        <w:t>: 21 years</w:t>
      </w:r>
    </w:p>
    <w:p>
      <w:pPr>
        <w:pStyle w:val="style157"/>
        <w:rPr>
          <w:sz w:val="22"/>
        </w:rPr>
      </w:pPr>
      <w:r>
        <w:rPr>
          <w:b/>
          <w:sz w:val="22"/>
        </w:rPr>
        <w:t>Marital Status:</w:t>
      </w:r>
      <w:r>
        <w:rPr>
          <w:sz w:val="22"/>
        </w:rPr>
        <w:t xml:space="preserve"> Single</w:t>
      </w:r>
      <w:r>
        <w:rPr>
          <w:sz w:val="22"/>
        </w:rPr>
        <w:t xml:space="preserve"> </w:t>
      </w:r>
    </w:p>
    <w:p>
      <w:pPr>
        <w:pStyle w:val="style157"/>
        <w:rPr>
          <w:sz w:val="22"/>
        </w:rPr>
      </w:pPr>
      <w:r>
        <w:rPr>
          <w:b/>
          <w:sz w:val="22"/>
        </w:rPr>
        <w:t xml:space="preserve">Personality: </w:t>
      </w:r>
      <w:r>
        <w:rPr>
          <w:sz w:val="22"/>
        </w:rPr>
        <w:t>Dynamic</w:t>
      </w:r>
    </w:p>
    <w:p>
      <w:pPr>
        <w:pStyle w:val="style157"/>
        <w:rPr>
          <w:sz w:val="22"/>
        </w:rPr>
      </w:pPr>
      <w:r>
        <w:rPr>
          <w:b/>
          <w:sz w:val="22"/>
        </w:rPr>
        <w:t>Nationality:</w:t>
      </w:r>
      <w:r>
        <w:rPr>
          <w:sz w:val="22"/>
        </w:rPr>
        <w:t xml:space="preserve"> Indian</w:t>
      </w:r>
    </w:p>
    <w:p>
      <w:pPr>
        <w:pStyle w:val="style157"/>
        <w:rPr>
          <w:sz w:val="22"/>
        </w:rPr>
      </w:pPr>
      <w:r>
        <w:rPr>
          <w:b/>
          <w:sz w:val="22"/>
        </w:rPr>
        <w:t>Languages Known</w:t>
      </w:r>
      <w:r>
        <w:rPr>
          <w:sz w:val="22"/>
        </w:rPr>
        <w:t>: English, Hindi, and Gujarati</w:t>
      </w:r>
    </w:p>
    <w:p>
      <w:pPr>
        <w:pStyle w:val="style157"/>
        <w:rPr>
          <w:sz w:val="22"/>
        </w:rPr>
      </w:pPr>
      <w:r>
        <w:rPr>
          <w:b/>
          <w:sz w:val="22"/>
        </w:rPr>
        <w:t>Address</w:t>
      </w:r>
      <w:r>
        <w:rPr>
          <w:sz w:val="22"/>
        </w:rPr>
        <w:t>: “</w:t>
      </w:r>
      <w:r>
        <w:rPr>
          <w:sz w:val="22"/>
        </w:rPr>
        <w:t>Prabhu</w:t>
      </w:r>
      <w:r>
        <w:rPr>
          <w:sz w:val="22"/>
        </w:rPr>
        <w:t xml:space="preserve"> </w:t>
      </w:r>
      <w:r>
        <w:rPr>
          <w:sz w:val="22"/>
        </w:rPr>
        <w:t>C</w:t>
      </w:r>
      <w:r>
        <w:rPr>
          <w:sz w:val="22"/>
        </w:rPr>
        <w:t>hhaya</w:t>
      </w:r>
      <w:r>
        <w:rPr>
          <w:sz w:val="22"/>
        </w:rPr>
        <w:t xml:space="preserve">”, opp. </w:t>
      </w:r>
      <w:r>
        <w:rPr>
          <w:sz w:val="22"/>
        </w:rPr>
        <w:t>Gyan</w:t>
      </w:r>
      <w:r>
        <w:rPr>
          <w:sz w:val="22"/>
        </w:rPr>
        <w:t xml:space="preserve"> </w:t>
      </w:r>
      <w:r>
        <w:rPr>
          <w:sz w:val="22"/>
        </w:rPr>
        <w:t>Jyot</w:t>
      </w:r>
      <w:r>
        <w:rPr>
          <w:sz w:val="22"/>
        </w:rPr>
        <w:t xml:space="preserve"> School, </w:t>
      </w:r>
      <w:r>
        <w:rPr>
          <w:sz w:val="22"/>
        </w:rPr>
        <w:t>T</w:t>
      </w:r>
      <w:r>
        <w:rPr>
          <w:sz w:val="22"/>
        </w:rPr>
        <w:t>aj</w:t>
      </w:r>
      <w:r>
        <w:rPr>
          <w:sz w:val="22"/>
        </w:rPr>
        <w:t xml:space="preserve"> society, </w:t>
      </w:r>
      <w:r>
        <w:rPr>
          <w:sz w:val="22"/>
        </w:rPr>
        <w:t>80 feet road,</w:t>
      </w:r>
      <w:r>
        <w:rPr>
          <w:sz w:val="22"/>
        </w:rPr>
        <w:t xml:space="preserve"> Veraval</w:t>
      </w:r>
      <w:r>
        <w:rPr>
          <w:sz w:val="22"/>
        </w:rPr>
        <w:t>-362265</w:t>
      </w:r>
      <w:r>
        <w:rPr>
          <w:sz w:val="22"/>
        </w:rPr>
        <w:t>.</w:t>
      </w:r>
    </w:p>
    <w:p>
      <w:pPr>
        <w:pStyle w:val="style157"/>
        <w:rPr>
          <w:sz w:val="22"/>
        </w:rPr>
      </w:pPr>
    </w:p>
    <w:p>
      <w:pPr>
        <w:pStyle w:val="style4098"/>
        <w:rPr>
          <w:sz w:val="32"/>
        </w:rPr>
      </w:pPr>
      <w:r>
        <w:rPr>
          <w:sz w:val="32"/>
        </w:rPr>
        <w:t>Declaration</w:t>
      </w:r>
    </w:p>
    <w:p>
      <w:pPr>
        <w:pStyle w:val="style0"/>
        <w:rPr>
          <w:sz w:val="22"/>
        </w:rPr>
      </w:pPr>
      <w:r>
        <w:rPr>
          <w:sz w:val="22"/>
        </w:rPr>
        <w:t xml:space="preserve">I </w:t>
      </w:r>
      <w:r>
        <w:rPr>
          <w:sz w:val="22"/>
        </w:rPr>
        <w:t xml:space="preserve">hereby declare that the information furnished above is true to the best of my knowledge. </w:t>
      </w:r>
    </w:p>
    <w:p>
      <w:pPr>
        <w:pStyle w:val="style0"/>
        <w:rPr>
          <w:sz w:val="22"/>
        </w:rPr>
      </w:pPr>
    </w:p>
    <w:p>
      <w:pPr>
        <w:pStyle w:val="style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- </w:t>
      </w:r>
      <w:r>
        <w:rPr>
          <w:b/>
          <w:sz w:val="24"/>
        </w:rPr>
        <w:t>Rakesh N. Ahuja</w:t>
      </w:r>
    </w:p>
    <w:p>
      <w:pPr>
        <w:pStyle w:val="style0"/>
        <w:rPr/>
      </w:pPr>
    </w:p>
    <w:p>
      <w:pPr>
        <w:pStyle w:val="style0"/>
        <w:tabs>
          <w:tab w:val="left" w:leader="none" w:pos="6604"/>
        </w:tabs>
        <w:rPr/>
      </w:pPr>
    </w:p>
    <w:sectPr>
      <w:footerReference w:type="default" r:id="rId3"/>
      <w:headerReference w:type="first" r:id="rId4"/>
      <w:type w:val="continuous"/>
      <w:pgSz w:w="12240" w:h="15840" w:orient="portrait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dobe Garamond Pro Bold">
    <w:altName w:val="Adobe Garamond Pro Bold"/>
    <w:panose1 w:val="00000000000000000000"/>
    <w:charset w:val="00"/>
    <w:family w:val="roman"/>
    <w:pitch w:val="variable"/>
    <w:sig w:usb0="00000007" w:usb1="00000001" w:usb2="00000000" w:usb3="00000000" w:csb0="00000093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b/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74406BE"/>
    <w:lvl w:ilvl="0">
      <w:start w:val="1"/>
      <w:numFmt w:val="bullet"/>
      <w:pStyle w:val="style48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  <w:sz w:val="22"/>
      </w:rPr>
    </w:lvl>
  </w:abstractNum>
  <w:abstractNum w:abstractNumId="1">
    <w:nsid w:val="00000001"/>
    <w:multiLevelType w:val="hybridMultilevel"/>
    <w:tmpl w:val="413AAFD6"/>
    <w:lvl w:ilvl="0" w:tplc="C2CC9694">
      <w:start w:val="1"/>
      <w:numFmt w:val="bullet"/>
      <w:lvlText w:val="-"/>
      <w:lvlJc w:val="left"/>
      <w:pPr>
        <w:ind w:left="6840" w:hanging="360"/>
      </w:pPr>
      <w:rPr>
        <w:rFonts w:ascii="Cambria" w:cs="宋体" w:eastAsia="Cambria" w:hAnsi="Cambria" w:hint="default"/>
      </w:rPr>
    </w:lvl>
    <w:lvl w:ilvl="1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7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8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Cambria" w:hAnsi="Cambria"/>
        <w:color w:val="404040"/>
        <w:sz w:val="18"/>
        <w:lang w:val="en-US" w:bidi="ar-SA" w:eastAsia="ja-JP"/>
      </w:rPr>
    </w:rPrDefault>
    <w:pPrDefault>
      <w:pPr>
        <w:spacing w:after="28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7"/>
    <w:qFormat/>
    <w:uiPriority w:val="9"/>
    <w:pPr>
      <w:keepNext/>
      <w:keepLines/>
      <w:spacing w:before="240" w:after="0"/>
      <w:outlineLvl w:val="0"/>
    </w:pPr>
    <w:rPr>
      <w:rFonts w:ascii="Cambria" w:cs="宋体" w:eastAsia="宋体" w:hAnsi="Cambria"/>
      <w:color w:val="2a7b88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2"/>
    <w:pPr>
      <w:pBdr>
        <w:bottom w:val="single" w:sz="12" w:space="4" w:color="39a5b7"/>
      </w:pBdr>
      <w:spacing w:after="120"/>
      <w:contextualSpacing/>
    </w:pPr>
    <w:rPr>
      <w:rFonts w:ascii="Cambria" w:cs="宋体" w:eastAsia="宋体" w:hAnsi="Cambria"/>
      <w:color w:val="39a5b7"/>
      <w:kern w:val="28"/>
      <w:sz w:val="52"/>
    </w:rPr>
  </w:style>
  <w:style w:type="character" w:customStyle="1" w:styleId="style4097">
    <w:name w:val="Title Char_55802546-29ff-423c-98f6-a16e448f7297"/>
    <w:basedOn w:val="style65"/>
    <w:next w:val="style4097"/>
    <w:link w:val="style62"/>
    <w:uiPriority w:val="2"/>
    <w:rPr>
      <w:rFonts w:ascii="Cambria" w:cs="宋体" w:eastAsia="宋体" w:hAnsi="Cambria"/>
      <w:color w:val="39a5b7"/>
      <w:kern w:val="28"/>
      <w:sz w:val="52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098">
    <w:name w:val="Section Heading"/>
    <w:basedOn w:val="style0"/>
    <w:next w:val="style0"/>
    <w:qFormat/>
    <w:uiPriority w:val="1"/>
    <w:pPr>
      <w:spacing w:before="500" w:after="100"/>
    </w:pPr>
    <w:rPr>
      <w:rFonts w:ascii="Cambria" w:cs="宋体" w:eastAsia="宋体" w:hAnsi="Cambria"/>
      <w:b/>
      <w:bCs/>
      <w:color w:val="39a5b7"/>
      <w:sz w:val="24"/>
    </w:rPr>
  </w:style>
  <w:style w:type="paragraph" w:styleId="style48">
    <w:name w:val="List Bullet"/>
    <w:basedOn w:val="style0"/>
    <w:next w:val="style48"/>
    <w:qFormat/>
    <w:uiPriority w:val="1"/>
    <w:pPr>
      <w:numPr>
        <w:ilvl w:val="0"/>
        <w:numId w:val="2"/>
      </w:numPr>
      <w:spacing w:after="80"/>
    </w:pPr>
    <w:rPr/>
  </w:style>
  <w:style w:type="paragraph" w:customStyle="1" w:styleId="style4099">
    <w:name w:val="Subsection"/>
    <w:basedOn w:val="style0"/>
    <w:next w:val="style4099"/>
    <w:qFormat/>
    <w:uiPriority w:val="1"/>
    <w:pPr>
      <w:spacing w:before="280" w:after="120"/>
    </w:pPr>
    <w:rPr>
      <w:b/>
      <w:bCs/>
      <w:caps/>
      <w:color w:val="26262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100">
    <w:name w:val="Header Char_c31dd482-561f-4469-a581-2c3e6a44004c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spacing w:after="0"/>
      <w:jc w:val="right"/>
    </w:pPr>
    <w:rPr>
      <w:color w:val="39a5b7"/>
    </w:rPr>
  </w:style>
  <w:style w:type="character" w:customStyle="1" w:styleId="style4101">
    <w:name w:val="Footer Char_0af52cc3-acac-4304-859e-dc4240b9c056"/>
    <w:basedOn w:val="style65"/>
    <w:next w:val="style4101"/>
    <w:link w:val="style32"/>
    <w:uiPriority w:val="99"/>
    <w:rPr>
      <w:color w:val="39a5b7"/>
    </w:rPr>
  </w:style>
  <w:style w:type="paragraph" w:styleId="style76">
    <w:name w:val="Date"/>
    <w:basedOn w:val="style0"/>
    <w:next w:val="style0"/>
    <w:link w:val="style4102"/>
    <w:qFormat/>
    <w:uiPriority w:val="1"/>
    <w:pPr>
      <w:spacing w:before="720"/>
      <w:contextualSpacing/>
    </w:pPr>
    <w:rPr>
      <w:b/>
      <w:bCs/>
      <w:color w:val="0d0d0d"/>
    </w:rPr>
  </w:style>
  <w:style w:type="character" w:customStyle="1" w:styleId="style4102">
    <w:name w:val="Date Char"/>
    <w:basedOn w:val="style65"/>
    <w:next w:val="style4102"/>
    <w:link w:val="style76"/>
    <w:uiPriority w:val="1"/>
    <w:rPr>
      <w:b/>
      <w:bCs/>
      <w:color w:val="0d0d0d"/>
    </w:rPr>
  </w:style>
  <w:style w:type="paragraph" w:customStyle="1" w:styleId="style4103">
    <w:name w:val="Address"/>
    <w:basedOn w:val="style0"/>
    <w:next w:val="style4103"/>
    <w:qFormat/>
    <w:uiPriority w:val="1"/>
    <w:pPr>
      <w:spacing w:lineRule="auto" w:line="336"/>
      <w:contextualSpacing/>
    </w:pPr>
    <w:rPr/>
  </w:style>
  <w:style w:type="paragraph" w:styleId="style75">
    <w:name w:val="Salutation"/>
    <w:basedOn w:val="style0"/>
    <w:next w:val="style0"/>
    <w:link w:val="style4104"/>
    <w:qFormat/>
    <w:uiPriority w:val="2"/>
    <w:pPr>
      <w:spacing w:before="800" w:after="180"/>
    </w:pPr>
    <w:rPr>
      <w:b/>
      <w:bCs/>
      <w:color w:val="0d0d0d"/>
    </w:rPr>
  </w:style>
  <w:style w:type="character" w:customStyle="1" w:styleId="style4104">
    <w:name w:val="Salutation Char"/>
    <w:basedOn w:val="style65"/>
    <w:next w:val="style4104"/>
    <w:link w:val="style75"/>
    <w:uiPriority w:val="2"/>
    <w:rPr>
      <w:b/>
      <w:bCs/>
      <w:color w:val="0d0d0d"/>
    </w:rPr>
  </w:style>
  <w:style w:type="paragraph" w:styleId="style63">
    <w:name w:val="Closing"/>
    <w:basedOn w:val="style0"/>
    <w:next w:val="style64"/>
    <w:link w:val="style4105"/>
    <w:qFormat/>
    <w:uiPriority w:val="2"/>
    <w:pPr>
      <w:spacing w:before="720" w:after="0"/>
    </w:pPr>
    <w:rPr>
      <w:b/>
      <w:bCs/>
      <w:color w:val="0d0d0d"/>
    </w:rPr>
  </w:style>
  <w:style w:type="character" w:customStyle="1" w:styleId="style4105">
    <w:name w:val="Closing Char"/>
    <w:basedOn w:val="style65"/>
    <w:next w:val="style4105"/>
    <w:link w:val="style63"/>
    <w:uiPriority w:val="2"/>
    <w:rPr>
      <w:b/>
      <w:bCs/>
      <w:color w:val="0d0d0d"/>
    </w:rPr>
  </w:style>
  <w:style w:type="paragraph" w:styleId="style64">
    <w:name w:val="Signature"/>
    <w:basedOn w:val="style0"/>
    <w:next w:val="style64"/>
    <w:link w:val="style4106"/>
    <w:qFormat/>
    <w:uiPriority w:val="2"/>
    <w:pPr>
      <w:spacing w:before="1080"/>
      <w:contextualSpacing/>
    </w:pPr>
    <w:rPr>
      <w:b/>
      <w:bCs/>
      <w:color w:val="0d0d0d"/>
    </w:rPr>
  </w:style>
  <w:style w:type="character" w:customStyle="1" w:styleId="style4106">
    <w:name w:val="Signature Char"/>
    <w:basedOn w:val="style65"/>
    <w:next w:val="style4106"/>
    <w:link w:val="style64"/>
    <w:uiPriority w:val="2"/>
    <w:rPr>
      <w:b/>
      <w:bCs/>
      <w:color w:val="0d0d0d"/>
    </w:rPr>
  </w:style>
  <w:style w:type="paragraph" w:styleId="style157">
    <w:name w:val="No Spacing"/>
    <w:next w:val="style157"/>
    <w:qFormat/>
    <w:uiPriority w:val="36"/>
    <w:pPr>
      <w:spacing w:after="0"/>
    </w:pPr>
    <w:rPr/>
  </w:style>
  <w:style w:type="character" w:customStyle="1" w:styleId="style4107">
    <w:name w:val="Heading 1 Char_694aa523-3f16-495b-91c3-5e230bc2e1d8"/>
    <w:basedOn w:val="style65"/>
    <w:next w:val="style4107"/>
    <w:link w:val="style1"/>
    <w:uiPriority w:val="9"/>
    <w:rPr>
      <w:rFonts w:ascii="Cambria" w:cs="宋体" w:eastAsia="宋体" w:hAnsi="Cambria"/>
      <w:color w:val="2a7b88"/>
      <w:sz w:val="32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8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footer" Target="footer1.xml"/><Relationship Id="rId9" Type="http://schemas.openxmlformats.org/officeDocument/2006/relationships/customXml" Target="../customXml/item1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/>
  <CompanyPhone>9033048950</CompanyPhone>
  <CompanyFax/>
  <CompanyEmail>rkahuja95@gmail.com</CompanyEmail>
</CoverPageProperties>
</file>

<file path=customXml/itemProps1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347</TotalTime>
  <Words>425</Words>
  <Pages>3</Pages>
  <Characters>2481</Characters>
  <Application>WPS Office</Application>
  <DocSecurity>0</DocSecurity>
  <Paragraphs>107</Paragraphs>
  <ScaleCrop>false</ScaleCrop>
  <LinksUpToDate>false</LinksUpToDate>
  <CharactersWithSpaces>2847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2015-09-07T04:55:00Z</dcterms:created>
  <dc:creator>RAKESH AHUJA</dc:creator>
  <lastModifiedBy>CP8676_I02</lastModifiedBy>
  <dcterms:modified xsi:type="dcterms:W3CDTF">2017-06-14T17:48:16Z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