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CD" w:rsidRDefault="006F52CD" w:rsidP="006F52CD">
      <w:pPr>
        <w:pStyle w:val="NoSpacing"/>
        <w:spacing w:line="276" w:lineRule="auto"/>
        <w:ind w:left="720"/>
        <w:jc w:val="both"/>
        <w:rPr>
          <w:rFonts w:ascii="Times New Roman" w:hAnsi="Times New Roman" w:cs="Times New Roman"/>
          <w:b/>
          <w:i/>
          <w:sz w:val="40"/>
          <w:szCs w:val="40"/>
          <w:u w:val="single"/>
        </w:rPr>
      </w:pPr>
      <w:r w:rsidRPr="00D11E43">
        <w:rPr>
          <w:rFonts w:ascii="Times New Roman" w:hAnsi="Times New Roman" w:cs="Times New Roman"/>
          <w:b/>
          <w:i/>
          <w:sz w:val="40"/>
          <w:szCs w:val="40"/>
          <w:u w:val="single"/>
        </w:rPr>
        <w:t>Tongue is a parroted organ in disease</w:t>
      </w:r>
    </w:p>
    <w:p w:rsidR="006F52CD" w:rsidRDefault="006F52CD" w:rsidP="00783597">
      <w:pPr>
        <w:pStyle w:val="NoSpacing"/>
        <w:spacing w:line="276" w:lineRule="auto"/>
        <w:ind w:left="720"/>
        <w:jc w:val="both"/>
        <w:rPr>
          <w:rFonts w:ascii="Times New Roman" w:hAnsi="Times New Roman" w:cs="Times New Roman"/>
          <w:i/>
          <w:sz w:val="24"/>
          <w:szCs w:val="24"/>
          <w:u w:val="single"/>
        </w:rPr>
      </w:pPr>
    </w:p>
    <w:p w:rsidR="0031087E" w:rsidRDefault="0031087E" w:rsidP="00783597">
      <w:pPr>
        <w:pStyle w:val="NoSpacing"/>
        <w:spacing w:line="276" w:lineRule="auto"/>
        <w:ind w:left="720"/>
        <w:jc w:val="both"/>
        <w:rPr>
          <w:rFonts w:ascii="Times New Roman" w:hAnsi="Times New Roman" w:cs="Times New Roman"/>
          <w:b/>
          <w:i/>
          <w:sz w:val="24"/>
          <w:szCs w:val="24"/>
        </w:rPr>
      </w:pPr>
      <w:r>
        <w:rPr>
          <w:rFonts w:ascii="Times New Roman" w:hAnsi="Times New Roman" w:cs="Times New Roman"/>
          <w:b/>
          <w:i/>
          <w:sz w:val="24"/>
          <w:szCs w:val="24"/>
        </w:rPr>
        <w:t>Author : Dr. Aarti K. Alwani. (B.H.M.S.), PG(Hom.)(Lon.)</w:t>
      </w:r>
    </w:p>
    <w:p w:rsidR="0031087E" w:rsidRDefault="0031087E" w:rsidP="00783597">
      <w:pPr>
        <w:pStyle w:val="NoSpacing"/>
        <w:spacing w:line="276" w:lineRule="auto"/>
        <w:ind w:left="720"/>
        <w:jc w:val="both"/>
        <w:rPr>
          <w:rFonts w:ascii="Times New Roman" w:hAnsi="Times New Roman" w:cs="Times New Roman"/>
          <w:b/>
          <w:i/>
          <w:sz w:val="24"/>
          <w:szCs w:val="24"/>
        </w:rPr>
      </w:pPr>
    </w:p>
    <w:p w:rsidR="0031087E" w:rsidRDefault="0031087E" w:rsidP="00783597">
      <w:pPr>
        <w:pStyle w:val="NoSpacing"/>
        <w:spacing w:line="276" w:lineRule="auto"/>
        <w:ind w:left="720"/>
        <w:jc w:val="both"/>
        <w:rPr>
          <w:rFonts w:ascii="Times New Roman" w:hAnsi="Times New Roman" w:cs="Times New Roman"/>
          <w:b/>
          <w:i/>
          <w:sz w:val="24"/>
          <w:szCs w:val="24"/>
        </w:rPr>
      </w:pPr>
      <w:r>
        <w:rPr>
          <w:rFonts w:ascii="Times New Roman" w:hAnsi="Times New Roman" w:cs="Times New Roman"/>
          <w:b/>
          <w:i/>
          <w:sz w:val="24"/>
          <w:szCs w:val="24"/>
        </w:rPr>
        <w:t>Affiliation : Homoeopathic Medical Association of India (HMAI) &amp; Classical</w:t>
      </w:r>
      <w:r w:rsidR="00862CDC">
        <w:rPr>
          <w:rFonts w:ascii="Times New Roman" w:hAnsi="Times New Roman" w:cs="Times New Roman"/>
          <w:b/>
          <w:i/>
          <w:sz w:val="24"/>
          <w:szCs w:val="24"/>
        </w:rPr>
        <w:t xml:space="preserve"> Homoeopathic Association</w:t>
      </w:r>
      <w:r>
        <w:rPr>
          <w:rFonts w:ascii="Times New Roman" w:hAnsi="Times New Roman" w:cs="Times New Roman"/>
          <w:b/>
          <w:i/>
          <w:sz w:val="24"/>
          <w:szCs w:val="24"/>
        </w:rPr>
        <w:t>.</w:t>
      </w:r>
    </w:p>
    <w:p w:rsidR="0031087E" w:rsidRPr="0031087E" w:rsidRDefault="0031087E" w:rsidP="00783597">
      <w:pPr>
        <w:pStyle w:val="NoSpacing"/>
        <w:spacing w:line="276" w:lineRule="auto"/>
        <w:ind w:left="720"/>
        <w:jc w:val="both"/>
        <w:rPr>
          <w:rFonts w:ascii="Times New Roman" w:hAnsi="Times New Roman" w:cs="Times New Roman"/>
          <w:b/>
          <w:i/>
          <w:sz w:val="24"/>
          <w:szCs w:val="24"/>
        </w:rPr>
      </w:pPr>
    </w:p>
    <w:p w:rsidR="000D4169" w:rsidRPr="000D4169" w:rsidRDefault="000D4169" w:rsidP="00783597">
      <w:pPr>
        <w:pStyle w:val="NoSpacing"/>
        <w:spacing w:line="276" w:lineRule="auto"/>
        <w:ind w:left="720"/>
        <w:jc w:val="both"/>
        <w:rPr>
          <w:rFonts w:ascii="Times New Roman" w:hAnsi="Times New Roman" w:cs="Times New Roman"/>
          <w:b/>
          <w:i/>
          <w:sz w:val="24"/>
          <w:szCs w:val="24"/>
        </w:rPr>
      </w:pPr>
      <w:r w:rsidRPr="000D4169">
        <w:rPr>
          <w:rFonts w:ascii="Times New Roman" w:hAnsi="Times New Roman" w:cs="Times New Roman"/>
          <w:b/>
          <w:i/>
          <w:sz w:val="24"/>
          <w:szCs w:val="24"/>
        </w:rPr>
        <w:t xml:space="preserve">Abstract </w:t>
      </w:r>
      <w:r>
        <w:rPr>
          <w:rFonts w:ascii="Times New Roman" w:hAnsi="Times New Roman" w:cs="Times New Roman"/>
          <w:b/>
          <w:i/>
          <w:sz w:val="24"/>
          <w:szCs w:val="24"/>
        </w:rPr>
        <w:t>:</w:t>
      </w:r>
    </w:p>
    <w:p w:rsidR="000D4169" w:rsidRDefault="000D4169" w:rsidP="00783597">
      <w:pPr>
        <w:pStyle w:val="NoSpacing"/>
        <w:spacing w:line="276" w:lineRule="auto"/>
        <w:ind w:left="720"/>
        <w:jc w:val="both"/>
        <w:rPr>
          <w:rFonts w:ascii="Times New Roman" w:hAnsi="Times New Roman" w:cs="Times New Roman"/>
          <w:b/>
          <w:i/>
          <w:sz w:val="24"/>
          <w:szCs w:val="24"/>
          <w:u w:val="single"/>
        </w:rPr>
      </w:pPr>
    </w:p>
    <w:p w:rsidR="006116A4" w:rsidRPr="004F3DEF" w:rsidRDefault="006116A4" w:rsidP="006116A4">
      <w:pPr>
        <w:pStyle w:val="NoSpacing"/>
        <w:spacing w:line="276" w:lineRule="auto"/>
        <w:ind w:left="720"/>
        <w:jc w:val="both"/>
        <w:rPr>
          <w:rFonts w:ascii="Times New Roman" w:hAnsi="Times New Roman" w:cs="Times New Roman"/>
          <w:i/>
          <w:sz w:val="24"/>
          <w:szCs w:val="24"/>
          <w:u w:val="single"/>
        </w:rPr>
      </w:pPr>
      <w:r w:rsidRPr="004F3DEF">
        <w:rPr>
          <w:rFonts w:ascii="Times New Roman" w:hAnsi="Times New Roman" w:cs="Times New Roman"/>
          <w:i/>
          <w:sz w:val="24"/>
          <w:szCs w:val="24"/>
          <w:u w:val="single"/>
        </w:rPr>
        <w:t>Background</w:t>
      </w:r>
    </w:p>
    <w:p w:rsidR="006116A4" w:rsidRDefault="006116A4" w:rsidP="006116A4">
      <w:pPr>
        <w:pStyle w:val="NoSpacing"/>
        <w:spacing w:line="276" w:lineRule="auto"/>
        <w:ind w:left="720"/>
        <w:jc w:val="both"/>
        <w:rPr>
          <w:rFonts w:ascii="Times New Roman" w:hAnsi="Times New Roman" w:cs="Times New Roman"/>
          <w:i/>
          <w:sz w:val="24"/>
          <w:szCs w:val="24"/>
        </w:rPr>
      </w:pPr>
    </w:p>
    <w:p w:rsidR="008E2F6A" w:rsidRPr="00182CB6" w:rsidRDefault="006116A4" w:rsidP="006116A4">
      <w:pPr>
        <w:pStyle w:val="NoSpacing"/>
        <w:spacing w:line="276" w:lineRule="auto"/>
        <w:ind w:left="720"/>
        <w:jc w:val="both"/>
        <w:rPr>
          <w:rFonts w:ascii="Times New Roman" w:hAnsi="Times New Roman" w:cs="Times New Roman"/>
          <w:sz w:val="24"/>
          <w:szCs w:val="24"/>
        </w:rPr>
      </w:pPr>
      <w:r w:rsidRPr="00182CB6">
        <w:rPr>
          <w:rFonts w:ascii="Times New Roman" w:hAnsi="Times New Roman" w:cs="Times New Roman"/>
          <w:sz w:val="24"/>
          <w:szCs w:val="24"/>
        </w:rPr>
        <w:t xml:space="preserve">Human being – of course, a very complex entity in this world, is very difficult to be defined, rarely to be understood and unable to reveal him from a concealed </w:t>
      </w:r>
      <w:r w:rsidR="00744697" w:rsidRPr="00182CB6">
        <w:rPr>
          <w:rFonts w:ascii="Times New Roman" w:hAnsi="Times New Roman" w:cs="Times New Roman"/>
          <w:sz w:val="24"/>
          <w:szCs w:val="24"/>
        </w:rPr>
        <w:t xml:space="preserve">state of </w:t>
      </w:r>
      <w:r w:rsidRPr="00182CB6">
        <w:rPr>
          <w:rFonts w:ascii="Times New Roman" w:hAnsi="Times New Roman" w:cs="Times New Roman"/>
          <w:sz w:val="24"/>
          <w:szCs w:val="24"/>
        </w:rPr>
        <w:t>consciousness. Though, the anatomy and physiology in humans be same, but their pathological role differs due to their individual susceptibility</w:t>
      </w:r>
      <w:r w:rsidR="008215FC" w:rsidRPr="00182CB6">
        <w:rPr>
          <w:rFonts w:ascii="Times New Roman" w:hAnsi="Times New Roman" w:cs="Times New Roman"/>
          <w:sz w:val="24"/>
          <w:szCs w:val="24"/>
        </w:rPr>
        <w:t>, behavior, emotions, delusions, etc</w:t>
      </w:r>
      <w:r w:rsidRPr="00182CB6">
        <w:rPr>
          <w:rFonts w:ascii="Times New Roman" w:hAnsi="Times New Roman" w:cs="Times New Roman"/>
          <w:sz w:val="24"/>
          <w:szCs w:val="24"/>
        </w:rPr>
        <w:t xml:space="preserve">. When it comes to the Homoeopathic physician, it is all the more difficult job for him to explore the hidden world behind this whole universe. These underworld processes of diseases are always captured from a clue suspected at the peripheral parts of the body. The abstract titled as </w:t>
      </w:r>
      <w:r w:rsidRPr="00182CB6">
        <w:rPr>
          <w:rFonts w:ascii="Times New Roman" w:hAnsi="Times New Roman" w:cs="Times New Roman"/>
          <w:b/>
          <w:i/>
          <w:sz w:val="24"/>
          <w:szCs w:val="24"/>
        </w:rPr>
        <w:t>“Tongue is a parroted organ in disease”</w:t>
      </w:r>
      <w:r w:rsidRPr="00182CB6">
        <w:rPr>
          <w:rFonts w:ascii="Times New Roman" w:hAnsi="Times New Roman" w:cs="Times New Roman"/>
          <w:sz w:val="24"/>
          <w:szCs w:val="24"/>
        </w:rPr>
        <w:t xml:space="preserve">, which means the unusual and unexpected, activities of disease is suspected and channelized by the means of </w:t>
      </w:r>
      <w:r w:rsidRPr="00182CB6">
        <w:rPr>
          <w:rFonts w:ascii="Times New Roman" w:hAnsi="Times New Roman" w:cs="Times New Roman"/>
          <w:i/>
          <w:sz w:val="24"/>
          <w:szCs w:val="24"/>
        </w:rPr>
        <w:t>the tongue which will “mimic” similarly in terms of disease itself</w:t>
      </w:r>
      <w:r w:rsidRPr="00182CB6">
        <w:rPr>
          <w:rFonts w:ascii="Times New Roman" w:hAnsi="Times New Roman" w:cs="Times New Roman"/>
          <w:sz w:val="24"/>
          <w:szCs w:val="24"/>
        </w:rPr>
        <w:t>.</w:t>
      </w:r>
    </w:p>
    <w:p w:rsidR="006116A4" w:rsidRPr="00182CB6" w:rsidRDefault="006116A4" w:rsidP="006116A4">
      <w:pPr>
        <w:pStyle w:val="NoSpacing"/>
        <w:spacing w:line="276" w:lineRule="auto"/>
        <w:ind w:left="720"/>
        <w:jc w:val="both"/>
        <w:rPr>
          <w:rFonts w:ascii="Times New Roman" w:hAnsi="Times New Roman" w:cs="Times New Roman"/>
          <w:b/>
          <w:i/>
          <w:sz w:val="24"/>
          <w:szCs w:val="24"/>
          <w:u w:val="single"/>
        </w:rPr>
      </w:pPr>
    </w:p>
    <w:p w:rsidR="00783597" w:rsidRPr="00182CB6" w:rsidRDefault="00783597" w:rsidP="00783597">
      <w:pPr>
        <w:pStyle w:val="NoSpacing"/>
        <w:spacing w:line="276" w:lineRule="auto"/>
        <w:ind w:left="720"/>
        <w:jc w:val="both"/>
        <w:rPr>
          <w:rFonts w:ascii="Times New Roman" w:hAnsi="Times New Roman" w:cs="Times New Roman"/>
          <w:i/>
          <w:sz w:val="24"/>
          <w:szCs w:val="24"/>
          <w:u w:val="single"/>
        </w:rPr>
      </w:pPr>
      <w:r w:rsidRPr="00182CB6">
        <w:rPr>
          <w:rFonts w:ascii="Times New Roman" w:hAnsi="Times New Roman" w:cs="Times New Roman"/>
          <w:i/>
          <w:sz w:val="24"/>
          <w:szCs w:val="24"/>
          <w:u w:val="single"/>
        </w:rPr>
        <w:t>Objectives</w:t>
      </w:r>
    </w:p>
    <w:p w:rsidR="00783597" w:rsidRPr="00182CB6" w:rsidRDefault="00783597" w:rsidP="00783597">
      <w:pPr>
        <w:pStyle w:val="NoSpacing"/>
        <w:spacing w:line="276" w:lineRule="auto"/>
        <w:ind w:left="720"/>
        <w:jc w:val="both"/>
        <w:rPr>
          <w:rFonts w:ascii="Times New Roman" w:hAnsi="Times New Roman" w:cs="Times New Roman"/>
          <w:i/>
          <w:sz w:val="24"/>
          <w:szCs w:val="24"/>
        </w:rPr>
      </w:pPr>
    </w:p>
    <w:p w:rsidR="000D4169" w:rsidRDefault="000D4169" w:rsidP="000D4169">
      <w:pPr>
        <w:pStyle w:val="NoSpacing"/>
        <w:spacing w:line="276" w:lineRule="auto"/>
        <w:ind w:left="720"/>
        <w:jc w:val="both"/>
        <w:rPr>
          <w:rFonts w:ascii="Times New Roman" w:hAnsi="Times New Roman" w:cs="Times New Roman"/>
          <w:sz w:val="24"/>
          <w:szCs w:val="24"/>
        </w:rPr>
      </w:pPr>
      <w:r w:rsidRPr="00182CB6">
        <w:rPr>
          <w:rFonts w:ascii="Times New Roman" w:hAnsi="Times New Roman" w:cs="Times New Roman"/>
          <w:sz w:val="24"/>
          <w:szCs w:val="24"/>
        </w:rPr>
        <w:t>To analyze a mimicking tongue is to master the art of individualization, d</w:t>
      </w:r>
      <w:r w:rsidR="00E307DD" w:rsidRPr="00182CB6">
        <w:rPr>
          <w:rFonts w:ascii="Times New Roman" w:hAnsi="Times New Roman" w:cs="Times New Roman"/>
          <w:sz w:val="24"/>
          <w:szCs w:val="24"/>
        </w:rPr>
        <w:t>emonstrating the state of mental, physical and miasmatic reaction</w:t>
      </w:r>
      <w:r w:rsidRPr="00182CB6">
        <w:rPr>
          <w:rFonts w:ascii="Times New Roman" w:hAnsi="Times New Roman" w:cs="Times New Roman"/>
          <w:sz w:val="24"/>
          <w:szCs w:val="24"/>
        </w:rPr>
        <w:t>, respecting the modes of disease dimension, composing a note for remedial action, presenting a tool to diagnose the malady, drawing the attention in prognosis of a disease, avoiding the use of substitution per se, prescribing t</w:t>
      </w:r>
      <w:r w:rsidR="008215FC" w:rsidRPr="00182CB6">
        <w:rPr>
          <w:rFonts w:ascii="Times New Roman" w:hAnsi="Times New Roman" w:cs="Times New Roman"/>
          <w:sz w:val="24"/>
          <w:szCs w:val="24"/>
        </w:rPr>
        <w:t>he similar remedy to play and in r</w:t>
      </w:r>
      <w:r w:rsidR="00E238A9" w:rsidRPr="00182CB6">
        <w:rPr>
          <w:rFonts w:ascii="Times New Roman" w:hAnsi="Times New Roman" w:cs="Times New Roman"/>
          <w:sz w:val="24"/>
          <w:szCs w:val="24"/>
        </w:rPr>
        <w:t>evealing the characteristic symptom of a case.</w:t>
      </w:r>
    </w:p>
    <w:p w:rsidR="00361040" w:rsidRDefault="00361040" w:rsidP="000D4169">
      <w:pPr>
        <w:pStyle w:val="NoSpacing"/>
        <w:spacing w:line="276" w:lineRule="auto"/>
        <w:ind w:left="720"/>
        <w:jc w:val="both"/>
        <w:rPr>
          <w:rFonts w:ascii="Times New Roman" w:hAnsi="Times New Roman" w:cs="Times New Roman"/>
          <w:sz w:val="24"/>
          <w:szCs w:val="24"/>
        </w:rPr>
      </w:pPr>
    </w:p>
    <w:p w:rsidR="00361040" w:rsidRPr="00361040" w:rsidRDefault="00361040" w:rsidP="00361040">
      <w:pPr>
        <w:pStyle w:val="NoSpacing"/>
        <w:spacing w:line="276" w:lineRule="auto"/>
        <w:ind w:left="720"/>
        <w:jc w:val="both"/>
        <w:rPr>
          <w:rFonts w:ascii="Times New Roman" w:hAnsi="Times New Roman" w:cs="Times New Roman"/>
          <w:i/>
          <w:sz w:val="24"/>
          <w:szCs w:val="24"/>
          <w:u w:val="single"/>
        </w:rPr>
      </w:pPr>
      <w:r w:rsidRPr="00361040">
        <w:rPr>
          <w:rFonts w:ascii="Times New Roman" w:hAnsi="Times New Roman" w:cs="Times New Roman"/>
          <w:i/>
          <w:sz w:val="24"/>
          <w:szCs w:val="24"/>
          <w:u w:val="single"/>
        </w:rPr>
        <w:t>Methods</w:t>
      </w:r>
    </w:p>
    <w:p w:rsidR="00361040" w:rsidRDefault="00361040" w:rsidP="00361040">
      <w:pPr>
        <w:pStyle w:val="NoSpacing"/>
        <w:spacing w:line="276" w:lineRule="auto"/>
        <w:ind w:left="720"/>
        <w:jc w:val="both"/>
        <w:rPr>
          <w:rFonts w:ascii="Times New Roman" w:hAnsi="Times New Roman" w:cs="Times New Roman"/>
          <w:i/>
          <w:sz w:val="24"/>
          <w:szCs w:val="24"/>
        </w:rPr>
      </w:pPr>
    </w:p>
    <w:p w:rsidR="00361040" w:rsidRDefault="00361040" w:rsidP="00361040">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Through Psychological understanding of color patterns and pathological appearance of tongue from emotional disturbances, the parroted effect of tongue is studied with Homoeopathic remedies. In psychology, “RED” denotes violent – Bell., energy (restlessness) – Apis., Ars., Hyos., Phos., Rhus tox, Sulph., anger – Nux vom., obstinacy – Nit ac., particularity – Nux vom., fearfulness – Ars, Bell., Hyos., Rhus tox, Phos, hurriedness – Merc., tiring – Merc., Phos, behavior respectively. Whereas, “BROWN” indicates friendliness – Phos., Homeliness – Bry., orderliness – Ars., respectively. </w:t>
      </w:r>
      <w:r>
        <w:rPr>
          <w:rFonts w:ascii="Times New Roman" w:hAnsi="Times New Roman" w:cs="Times New Roman"/>
          <w:sz w:val="24"/>
          <w:szCs w:val="24"/>
        </w:rPr>
        <w:lastRenderedPageBreak/>
        <w:t>Similarly, “BLUE” indicates orderliness – Ar</w:t>
      </w:r>
      <w:r w:rsidR="00E1295C">
        <w:rPr>
          <w:rFonts w:ascii="Times New Roman" w:hAnsi="Times New Roman" w:cs="Times New Roman"/>
          <w:sz w:val="24"/>
          <w:szCs w:val="24"/>
        </w:rPr>
        <w:t>s., superstitious – Op., mentality</w:t>
      </w:r>
      <w:r>
        <w:rPr>
          <w:rFonts w:ascii="Times New Roman" w:hAnsi="Times New Roman" w:cs="Times New Roman"/>
          <w:sz w:val="24"/>
          <w:szCs w:val="24"/>
        </w:rPr>
        <w:t xml:space="preserve"> respectively. “FLABBY TONGUE” reflects chilly remedies – Camph., Sep., Phos a</w:t>
      </w:r>
      <w:r w:rsidR="008215FC">
        <w:rPr>
          <w:rFonts w:ascii="Times New Roman" w:hAnsi="Times New Roman" w:cs="Times New Roman"/>
          <w:sz w:val="24"/>
          <w:szCs w:val="24"/>
        </w:rPr>
        <w:t>c., Mag m., Merc., Nux vom., whereas,</w:t>
      </w:r>
      <w:r>
        <w:rPr>
          <w:rFonts w:ascii="Times New Roman" w:hAnsi="Times New Roman" w:cs="Times New Roman"/>
          <w:sz w:val="24"/>
          <w:szCs w:val="24"/>
        </w:rPr>
        <w:t xml:space="preserve"> “TREMBLING OF TONGUE” indicates nervousness – Apis., Gels., anxiety – Aur met., Camph., Gels., fear</w:t>
      </w:r>
      <w:r w:rsidR="008215FC">
        <w:rPr>
          <w:rFonts w:ascii="Times New Roman" w:hAnsi="Times New Roman" w:cs="Times New Roman"/>
          <w:sz w:val="24"/>
          <w:szCs w:val="24"/>
        </w:rPr>
        <w:t>fulness</w:t>
      </w:r>
      <w:r>
        <w:rPr>
          <w:rFonts w:ascii="Times New Roman" w:hAnsi="Times New Roman" w:cs="Times New Roman"/>
          <w:sz w:val="24"/>
          <w:szCs w:val="24"/>
        </w:rPr>
        <w:t xml:space="preserve"> – Camph respectively. “WHITE COAT” reflects fastidiousness – Ars., Nux vom., Puls., Nat mur., loneliness – Puls., Psor., Plat., Lach., Cycl., coldness – Ant crud., Kali bich., Nit ac., Spig., Sulph., Chel., </w:t>
      </w:r>
      <w:r w:rsidR="008215FC">
        <w:rPr>
          <w:rFonts w:ascii="Times New Roman" w:hAnsi="Times New Roman" w:cs="Times New Roman"/>
          <w:sz w:val="24"/>
          <w:szCs w:val="24"/>
        </w:rPr>
        <w:t>respectively. Whereas,</w:t>
      </w:r>
      <w:r>
        <w:rPr>
          <w:rFonts w:ascii="Times New Roman" w:hAnsi="Times New Roman" w:cs="Times New Roman"/>
          <w:sz w:val="24"/>
          <w:szCs w:val="24"/>
        </w:rPr>
        <w:t xml:space="preserve"> “YELLOW COAT” indicates anxiety – Aco., Arn., Camph., Carbo veg., apprehension – Acon., Psor., Cocc</w:t>
      </w:r>
      <w:r w:rsidR="007A6A09">
        <w:rPr>
          <w:rFonts w:ascii="Times New Roman" w:hAnsi="Times New Roman" w:cs="Times New Roman"/>
          <w:sz w:val="24"/>
          <w:szCs w:val="24"/>
        </w:rPr>
        <w:t>., nervousness – Acon., Chin., r</w:t>
      </w:r>
      <w:r>
        <w:rPr>
          <w:rFonts w:ascii="Times New Roman" w:hAnsi="Times New Roman" w:cs="Times New Roman"/>
          <w:sz w:val="24"/>
          <w:szCs w:val="24"/>
        </w:rPr>
        <w:t>estlessness – Aco., Rh</w:t>
      </w:r>
      <w:r w:rsidR="007A6A09">
        <w:rPr>
          <w:rFonts w:ascii="Times New Roman" w:hAnsi="Times New Roman" w:cs="Times New Roman"/>
          <w:sz w:val="24"/>
          <w:szCs w:val="24"/>
        </w:rPr>
        <w:t xml:space="preserve">us tox., Puls., agitation - </w:t>
      </w:r>
      <w:r>
        <w:rPr>
          <w:rFonts w:ascii="Times New Roman" w:hAnsi="Times New Roman" w:cs="Times New Roman"/>
          <w:sz w:val="24"/>
          <w:szCs w:val="24"/>
        </w:rPr>
        <w:t>Aco., Cham., Nux vom., Nit ac., respectively.</w:t>
      </w:r>
    </w:p>
    <w:p w:rsidR="000D4169" w:rsidRDefault="000D4169" w:rsidP="00783597">
      <w:pPr>
        <w:pStyle w:val="NoSpacing"/>
        <w:spacing w:line="276" w:lineRule="auto"/>
        <w:ind w:left="720"/>
        <w:jc w:val="both"/>
        <w:rPr>
          <w:rFonts w:ascii="Times New Roman" w:hAnsi="Times New Roman" w:cs="Times New Roman"/>
          <w:i/>
          <w:sz w:val="24"/>
          <w:szCs w:val="24"/>
        </w:rPr>
      </w:pPr>
    </w:p>
    <w:p w:rsidR="004A2F59" w:rsidRPr="0097647E" w:rsidRDefault="0097647E" w:rsidP="00783597">
      <w:pPr>
        <w:pStyle w:val="NoSpacing"/>
        <w:spacing w:line="276" w:lineRule="auto"/>
        <w:ind w:left="720"/>
        <w:jc w:val="both"/>
        <w:rPr>
          <w:rFonts w:ascii="Times New Roman" w:hAnsi="Times New Roman" w:cs="Times New Roman"/>
          <w:i/>
          <w:sz w:val="24"/>
          <w:szCs w:val="24"/>
          <w:u w:val="single"/>
        </w:rPr>
      </w:pPr>
      <w:r w:rsidRPr="0097647E">
        <w:rPr>
          <w:rFonts w:ascii="Times New Roman" w:hAnsi="Times New Roman" w:cs="Times New Roman"/>
          <w:i/>
          <w:sz w:val="24"/>
          <w:szCs w:val="24"/>
          <w:u w:val="single"/>
        </w:rPr>
        <w:t xml:space="preserve">Results </w:t>
      </w:r>
    </w:p>
    <w:p w:rsidR="00DC7209" w:rsidRDefault="00DC7209" w:rsidP="00DC7209">
      <w:pPr>
        <w:pStyle w:val="NoSpacing"/>
        <w:spacing w:line="276" w:lineRule="auto"/>
        <w:ind w:left="720"/>
        <w:jc w:val="both"/>
        <w:rPr>
          <w:rFonts w:ascii="Times New Roman" w:hAnsi="Times New Roman" w:cs="Times New Roman"/>
          <w:i/>
          <w:sz w:val="24"/>
          <w:szCs w:val="24"/>
        </w:rPr>
      </w:pPr>
    </w:p>
    <w:p w:rsidR="00DC7209" w:rsidRDefault="00DC7209" w:rsidP="00DC7209">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E1295C">
        <w:rPr>
          <w:rFonts w:ascii="Times New Roman" w:hAnsi="Times New Roman" w:cs="Times New Roman"/>
          <w:sz w:val="24"/>
          <w:szCs w:val="24"/>
        </w:rPr>
        <w:t>n this 5 years of clinical research</w:t>
      </w:r>
      <w:r>
        <w:rPr>
          <w:rFonts w:ascii="Times New Roman" w:hAnsi="Times New Roman" w:cs="Times New Roman"/>
          <w:sz w:val="24"/>
          <w:szCs w:val="24"/>
        </w:rPr>
        <w:t>, it was been observed that all age groups, either mal</w:t>
      </w:r>
      <w:r w:rsidR="00E1295C">
        <w:rPr>
          <w:rFonts w:ascii="Times New Roman" w:hAnsi="Times New Roman" w:cs="Times New Roman"/>
          <w:sz w:val="24"/>
          <w:szCs w:val="24"/>
        </w:rPr>
        <w:t>e or female were cured, and many are improving</w:t>
      </w:r>
      <w:r>
        <w:rPr>
          <w:rFonts w:ascii="Times New Roman" w:hAnsi="Times New Roman" w:cs="Times New Roman"/>
          <w:sz w:val="24"/>
          <w:szCs w:val="24"/>
        </w:rPr>
        <w:t xml:space="preserve"> till date by analyzing the case with the study of </w:t>
      </w:r>
      <w:r>
        <w:rPr>
          <w:rFonts w:ascii="Times New Roman" w:hAnsi="Times New Roman" w:cs="Times New Roman"/>
          <w:i/>
          <w:sz w:val="24"/>
          <w:szCs w:val="24"/>
        </w:rPr>
        <w:t xml:space="preserve">Parroted effect </w:t>
      </w:r>
      <w:r>
        <w:rPr>
          <w:rFonts w:ascii="Times New Roman" w:hAnsi="Times New Roman" w:cs="Times New Roman"/>
          <w:sz w:val="24"/>
          <w:szCs w:val="24"/>
        </w:rPr>
        <w:t>found on the tongu</w:t>
      </w:r>
      <w:r w:rsidR="00417FE9">
        <w:rPr>
          <w:rFonts w:ascii="Times New Roman" w:hAnsi="Times New Roman" w:cs="Times New Roman"/>
          <w:sz w:val="24"/>
          <w:szCs w:val="24"/>
        </w:rPr>
        <w:t xml:space="preserve">e along with characteristic </w:t>
      </w:r>
      <w:r w:rsidR="00417FE9" w:rsidRPr="00182CB6">
        <w:rPr>
          <w:rFonts w:ascii="Times New Roman" w:hAnsi="Times New Roman" w:cs="Times New Roman"/>
          <w:sz w:val="24"/>
          <w:szCs w:val="24"/>
        </w:rPr>
        <w:t>key</w:t>
      </w:r>
      <w:r w:rsidRPr="00182CB6">
        <w:rPr>
          <w:rFonts w:ascii="Times New Roman" w:hAnsi="Times New Roman" w:cs="Times New Roman"/>
          <w:sz w:val="24"/>
          <w:szCs w:val="24"/>
        </w:rPr>
        <w:t>note</w:t>
      </w:r>
      <w:r>
        <w:rPr>
          <w:rFonts w:ascii="Times New Roman" w:hAnsi="Times New Roman" w:cs="Times New Roman"/>
          <w:sz w:val="24"/>
          <w:szCs w:val="24"/>
        </w:rPr>
        <w:t xml:space="preserve"> symptom totality.</w:t>
      </w:r>
    </w:p>
    <w:p w:rsidR="0097647E" w:rsidRPr="0097647E" w:rsidRDefault="0097647E" w:rsidP="00783597">
      <w:pPr>
        <w:pStyle w:val="NoSpacing"/>
        <w:spacing w:line="276" w:lineRule="auto"/>
        <w:ind w:left="720"/>
        <w:jc w:val="both"/>
        <w:rPr>
          <w:rFonts w:ascii="Times New Roman" w:hAnsi="Times New Roman" w:cs="Times New Roman"/>
          <w:sz w:val="24"/>
          <w:szCs w:val="24"/>
        </w:rPr>
      </w:pPr>
    </w:p>
    <w:p w:rsidR="004A2F59" w:rsidRPr="004A2F59" w:rsidRDefault="004A2F59" w:rsidP="00783597">
      <w:pPr>
        <w:pStyle w:val="NoSpacing"/>
        <w:spacing w:line="276" w:lineRule="auto"/>
        <w:ind w:left="720"/>
        <w:jc w:val="both"/>
        <w:rPr>
          <w:rFonts w:ascii="Times New Roman" w:hAnsi="Times New Roman" w:cs="Times New Roman"/>
          <w:i/>
          <w:sz w:val="24"/>
          <w:szCs w:val="24"/>
          <w:u w:val="single"/>
        </w:rPr>
      </w:pPr>
      <w:r w:rsidRPr="004A2F59">
        <w:rPr>
          <w:rFonts w:ascii="Times New Roman" w:hAnsi="Times New Roman" w:cs="Times New Roman"/>
          <w:i/>
          <w:sz w:val="24"/>
          <w:szCs w:val="24"/>
          <w:u w:val="single"/>
        </w:rPr>
        <w:t>Conclusion</w:t>
      </w:r>
    </w:p>
    <w:p w:rsidR="004A2F59" w:rsidRDefault="004A2F59" w:rsidP="00783597">
      <w:pPr>
        <w:pStyle w:val="NoSpacing"/>
        <w:spacing w:line="276" w:lineRule="auto"/>
        <w:ind w:left="720"/>
        <w:jc w:val="both"/>
        <w:rPr>
          <w:rFonts w:ascii="Times New Roman" w:hAnsi="Times New Roman" w:cs="Times New Roman"/>
          <w:i/>
          <w:sz w:val="24"/>
          <w:szCs w:val="24"/>
        </w:rPr>
      </w:pPr>
    </w:p>
    <w:p w:rsidR="004A2F59" w:rsidRDefault="004A2F59" w:rsidP="00783597">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Tongue is an open door for </w:t>
      </w:r>
      <w:r w:rsidR="00182CB6">
        <w:rPr>
          <w:rFonts w:ascii="Times New Roman" w:hAnsi="Times New Roman" w:cs="Times New Roman"/>
          <w:sz w:val="24"/>
          <w:szCs w:val="24"/>
        </w:rPr>
        <w:t>visualizing the whole universal</w:t>
      </w:r>
      <w:r w:rsidR="00417FE9">
        <w:rPr>
          <w:rFonts w:ascii="Times New Roman" w:hAnsi="Times New Roman" w:cs="Times New Roman"/>
          <w:sz w:val="24"/>
          <w:szCs w:val="24"/>
        </w:rPr>
        <w:t xml:space="preserve"> being</w:t>
      </w:r>
      <w:r>
        <w:rPr>
          <w:rFonts w:ascii="Times New Roman" w:hAnsi="Times New Roman" w:cs="Times New Roman"/>
          <w:sz w:val="24"/>
          <w:szCs w:val="24"/>
        </w:rPr>
        <w:t>.</w:t>
      </w:r>
    </w:p>
    <w:p w:rsidR="00091872" w:rsidRDefault="00091872" w:rsidP="00783597">
      <w:pPr>
        <w:pStyle w:val="NoSpacing"/>
        <w:spacing w:line="276" w:lineRule="auto"/>
        <w:ind w:left="720"/>
        <w:jc w:val="both"/>
        <w:rPr>
          <w:rFonts w:ascii="Times New Roman" w:hAnsi="Times New Roman" w:cs="Times New Roman"/>
          <w:sz w:val="24"/>
          <w:szCs w:val="24"/>
        </w:rPr>
      </w:pPr>
    </w:p>
    <w:p w:rsidR="00862CDC" w:rsidRDefault="00862CDC" w:rsidP="00783597">
      <w:pPr>
        <w:pStyle w:val="NoSpacing"/>
        <w:spacing w:line="276" w:lineRule="auto"/>
        <w:ind w:left="720"/>
        <w:jc w:val="both"/>
        <w:rPr>
          <w:rFonts w:ascii="Times New Roman" w:hAnsi="Times New Roman" w:cs="Times New Roman"/>
          <w:sz w:val="24"/>
          <w:szCs w:val="24"/>
        </w:rPr>
      </w:pPr>
    </w:p>
    <w:p w:rsidR="00862CDC" w:rsidRPr="006D00AD" w:rsidRDefault="00862CDC" w:rsidP="00862CDC">
      <w:pPr>
        <w:pStyle w:val="NoSpacing"/>
        <w:spacing w:line="276" w:lineRule="auto"/>
        <w:ind w:left="720"/>
        <w:jc w:val="both"/>
        <w:rPr>
          <w:rFonts w:ascii="Times New Roman" w:eastAsia="Times New Roman" w:hAnsi="Times New Roman" w:cs="Times New Roman"/>
          <w:b/>
          <w:i/>
          <w:color w:val="000000"/>
          <w:sz w:val="24"/>
          <w:szCs w:val="24"/>
        </w:rPr>
      </w:pPr>
      <w:r w:rsidRPr="006D00AD">
        <w:rPr>
          <w:rFonts w:ascii="Times New Roman" w:eastAsia="Times New Roman" w:hAnsi="Times New Roman" w:cs="Times New Roman"/>
          <w:b/>
          <w:i/>
          <w:color w:val="000000"/>
          <w:sz w:val="24"/>
          <w:szCs w:val="24"/>
        </w:rPr>
        <w:t>Contact details :</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b/>
          <w:bCs/>
          <w:color w:val="000000"/>
          <w:sz w:val="24"/>
          <w:szCs w:val="24"/>
          <w:u w:val="single"/>
        </w:rPr>
        <w:t>Current Address :</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u w:val="single"/>
        </w:rPr>
        <w:t>Clinic :</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Aarush Homoeopathic Clinic</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Pr="006D00AD">
        <w:rPr>
          <w:rFonts w:ascii="Times New Roman" w:eastAsia="Times New Roman" w:hAnsi="Times New Roman" w:cs="Times New Roman"/>
          <w:color w:val="000000"/>
          <w:sz w:val="24"/>
          <w:szCs w:val="24"/>
        </w:rPr>
        <w:t>Amit shopping mall,</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 xml:space="preserve">Opp. V. H. </w:t>
      </w:r>
      <w:r>
        <w:rPr>
          <w:rFonts w:ascii="Times New Roman" w:eastAsia="Times New Roman" w:hAnsi="Times New Roman" w:cs="Times New Roman"/>
          <w:color w:val="000000"/>
          <w:sz w:val="24"/>
          <w:szCs w:val="24"/>
        </w:rPr>
        <w:t xml:space="preserve">Patel </w:t>
      </w:r>
      <w:r w:rsidRPr="006D00AD">
        <w:rPr>
          <w:rFonts w:ascii="Times New Roman" w:eastAsia="Times New Roman" w:hAnsi="Times New Roman" w:cs="Times New Roman"/>
          <w:color w:val="000000"/>
          <w:sz w:val="24"/>
          <w:szCs w:val="24"/>
        </w:rPr>
        <w:t>Hospital,</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Lal tekri road,</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Bhuj (Kachchh)</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Gujarat 370 001.</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u w:val="single"/>
        </w:rPr>
        <w:br/>
        <w:t>Residence :</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B/9,</w:t>
      </w:r>
      <w:r>
        <w:rPr>
          <w:rFonts w:ascii="Times New Roman" w:eastAsia="Times New Roman" w:hAnsi="Times New Roman" w:cs="Times New Roman"/>
          <w:color w:val="000000"/>
          <w:sz w:val="24"/>
          <w:szCs w:val="24"/>
        </w:rPr>
        <w:t xml:space="preserve"> </w:t>
      </w:r>
      <w:r w:rsidRPr="006D00AD">
        <w:rPr>
          <w:rFonts w:ascii="Times New Roman" w:eastAsia="Times New Roman" w:hAnsi="Times New Roman" w:cs="Times New Roman"/>
          <w:color w:val="000000"/>
          <w:sz w:val="24"/>
          <w:szCs w:val="24"/>
        </w:rPr>
        <w:t>OM Nivas</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R.T.O. Re-location site,</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Bhuj (Kachchh),</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Gujarat - 370 001.</w:t>
      </w:r>
    </w:p>
    <w:p w:rsidR="00862CDC" w:rsidRPr="006D00AD" w:rsidRDefault="00862CDC" w:rsidP="00862CDC">
      <w:pPr>
        <w:pStyle w:val="NoSpacing"/>
        <w:spacing w:line="276" w:lineRule="auto"/>
        <w:ind w:left="720"/>
        <w:jc w:val="both"/>
        <w:rPr>
          <w:rFonts w:ascii="Times New Roman" w:eastAsia="Times New Roman" w:hAnsi="Times New Roman" w:cs="Times New Roman"/>
          <w:sz w:val="24"/>
          <w:szCs w:val="24"/>
        </w:rPr>
      </w:pPr>
      <w:r w:rsidRPr="006D00AD">
        <w:rPr>
          <w:rFonts w:ascii="Times New Roman" w:eastAsia="Times New Roman" w:hAnsi="Times New Roman" w:cs="Times New Roman"/>
          <w:b/>
          <w:bCs/>
          <w:sz w:val="24"/>
          <w:szCs w:val="24"/>
          <w:u w:val="single"/>
        </w:rPr>
        <w:lastRenderedPageBreak/>
        <w:t>Permanent Address :</w:t>
      </w:r>
    </w:p>
    <w:p w:rsidR="00B75D17" w:rsidRDefault="00B75D17" w:rsidP="00862CDC">
      <w:pPr>
        <w:pStyle w:val="NoSpacing"/>
        <w:spacing w:line="276" w:lineRule="auto"/>
        <w:ind w:left="720"/>
        <w:jc w:val="both"/>
        <w:rPr>
          <w:rFonts w:ascii="Times New Roman" w:eastAsia="Times New Roman" w:hAnsi="Times New Roman" w:cs="Times New Roman"/>
          <w:color w:val="000000"/>
          <w:sz w:val="24"/>
          <w:szCs w:val="24"/>
        </w:rPr>
      </w:pP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Krishna Saarthi - 1 Duplex Bunglows,</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House no. : 3, Plot no. : 335, Ward no. : 3A,</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Adipur (Kachchh)</w:t>
      </w:r>
      <w:r w:rsidR="00B75D17">
        <w:rPr>
          <w:rFonts w:ascii="Times New Roman" w:eastAsia="Times New Roman" w:hAnsi="Times New Roman" w:cs="Times New Roman"/>
          <w:color w:val="000000"/>
          <w:sz w:val="24"/>
          <w:szCs w:val="24"/>
        </w:rPr>
        <w:t>.</w:t>
      </w:r>
    </w:p>
    <w:p w:rsidR="00862CDC" w:rsidRPr="006D00AD"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color w:val="000000"/>
          <w:sz w:val="24"/>
          <w:szCs w:val="24"/>
        </w:rPr>
        <w:t>Gujarat - 370 205.</w:t>
      </w:r>
    </w:p>
    <w:p w:rsidR="00862CDC" w:rsidRDefault="00862CDC" w:rsidP="00862CDC">
      <w:pPr>
        <w:pStyle w:val="NoSpacing"/>
        <w:spacing w:line="276" w:lineRule="auto"/>
        <w:ind w:left="720"/>
        <w:jc w:val="both"/>
        <w:rPr>
          <w:rFonts w:ascii="Times New Roman" w:eastAsia="Times New Roman" w:hAnsi="Times New Roman" w:cs="Times New Roman"/>
          <w:color w:val="000000"/>
          <w:sz w:val="24"/>
          <w:szCs w:val="24"/>
        </w:rPr>
      </w:pPr>
    </w:p>
    <w:p w:rsidR="00B75D17" w:rsidRPr="006D00AD" w:rsidRDefault="00B75D17" w:rsidP="00862CDC">
      <w:pPr>
        <w:pStyle w:val="NoSpacing"/>
        <w:spacing w:line="276" w:lineRule="auto"/>
        <w:ind w:left="720"/>
        <w:jc w:val="both"/>
        <w:rPr>
          <w:rFonts w:ascii="Times New Roman" w:eastAsia="Times New Roman" w:hAnsi="Times New Roman" w:cs="Times New Roman"/>
          <w:color w:val="000000"/>
          <w:sz w:val="24"/>
          <w:szCs w:val="24"/>
        </w:rPr>
      </w:pPr>
    </w:p>
    <w:p w:rsidR="00862CDC" w:rsidRPr="006D00AD" w:rsidRDefault="00862CDC" w:rsidP="00862CDC">
      <w:pPr>
        <w:pStyle w:val="NoSpacing"/>
        <w:spacing w:line="276" w:lineRule="auto"/>
        <w:ind w:left="720"/>
        <w:jc w:val="both"/>
        <w:rPr>
          <w:rFonts w:ascii="Times New Roman" w:eastAsia="Times New Roman" w:hAnsi="Times New Roman" w:cs="Times New Roman"/>
          <w:b/>
          <w:color w:val="000000"/>
          <w:sz w:val="24"/>
          <w:szCs w:val="24"/>
        </w:rPr>
      </w:pPr>
      <w:r w:rsidRPr="006D00AD">
        <w:rPr>
          <w:rFonts w:ascii="Times New Roman" w:eastAsia="Times New Roman" w:hAnsi="Times New Roman" w:cs="Times New Roman"/>
          <w:b/>
          <w:color w:val="000000"/>
          <w:sz w:val="24"/>
          <w:szCs w:val="24"/>
          <w:u w:val="single"/>
        </w:rPr>
        <w:t>Contact no. : 9429062454.</w:t>
      </w:r>
    </w:p>
    <w:p w:rsidR="00862CDC" w:rsidRDefault="00862CDC" w:rsidP="00783597">
      <w:pPr>
        <w:pStyle w:val="NoSpacing"/>
        <w:spacing w:line="276" w:lineRule="auto"/>
        <w:ind w:left="720"/>
        <w:jc w:val="both"/>
        <w:rPr>
          <w:rFonts w:ascii="Times New Roman" w:hAnsi="Times New Roman" w:cs="Times New Roman"/>
          <w:b/>
          <w:sz w:val="24"/>
          <w:szCs w:val="24"/>
        </w:rPr>
      </w:pPr>
    </w:p>
    <w:p w:rsidR="00B75D17" w:rsidRDefault="00B75D17" w:rsidP="00783597">
      <w:pPr>
        <w:pStyle w:val="NoSpacing"/>
        <w:spacing w:line="276" w:lineRule="auto"/>
        <w:ind w:left="720"/>
        <w:jc w:val="both"/>
        <w:rPr>
          <w:rFonts w:ascii="Times New Roman" w:hAnsi="Times New Roman" w:cs="Times New Roman"/>
          <w:b/>
          <w:sz w:val="24"/>
          <w:szCs w:val="24"/>
        </w:rPr>
      </w:pPr>
    </w:p>
    <w:p w:rsidR="00862CDC" w:rsidRDefault="00862CDC" w:rsidP="00862CDC">
      <w:pPr>
        <w:pStyle w:val="NoSpacing"/>
        <w:spacing w:line="276" w:lineRule="auto"/>
        <w:ind w:left="720"/>
        <w:jc w:val="both"/>
        <w:rPr>
          <w:rFonts w:ascii="Times New Roman" w:eastAsia="Times New Roman" w:hAnsi="Times New Roman" w:cs="Times New Roman"/>
          <w:color w:val="000000"/>
          <w:sz w:val="24"/>
          <w:szCs w:val="24"/>
        </w:rPr>
      </w:pPr>
      <w:r w:rsidRPr="006D00AD">
        <w:rPr>
          <w:rFonts w:ascii="Times New Roman" w:eastAsia="Times New Roman" w:hAnsi="Times New Roman" w:cs="Times New Roman"/>
          <w:b/>
          <w:i/>
          <w:color w:val="000000"/>
          <w:sz w:val="24"/>
          <w:szCs w:val="24"/>
        </w:rPr>
        <w:t>E-mail id</w:t>
      </w:r>
      <w:r w:rsidRPr="006D00AD">
        <w:rPr>
          <w:rFonts w:ascii="Times New Roman" w:eastAsia="Times New Roman" w:hAnsi="Times New Roman" w:cs="Times New Roman"/>
          <w:color w:val="000000"/>
          <w:sz w:val="24"/>
          <w:szCs w:val="24"/>
        </w:rPr>
        <w:t xml:space="preserve"> : </w:t>
      </w:r>
      <w:hyperlink r:id="rId5" w:history="1">
        <w:r w:rsidR="00B75D17" w:rsidRPr="0011726A">
          <w:rPr>
            <w:rStyle w:val="Hyperlink"/>
            <w:rFonts w:ascii="Times New Roman" w:eastAsia="Times New Roman" w:hAnsi="Times New Roman" w:cs="Times New Roman"/>
            <w:sz w:val="24"/>
            <w:szCs w:val="24"/>
          </w:rPr>
          <w:t>aarti_alwani2001@yahoo.com</w:t>
        </w:r>
      </w:hyperlink>
    </w:p>
    <w:p w:rsidR="00862CDC" w:rsidRPr="00862CDC" w:rsidRDefault="00862CDC" w:rsidP="00783597">
      <w:pPr>
        <w:pStyle w:val="NoSpacing"/>
        <w:spacing w:line="276" w:lineRule="auto"/>
        <w:ind w:left="720"/>
        <w:jc w:val="both"/>
        <w:rPr>
          <w:rFonts w:ascii="Times New Roman" w:hAnsi="Times New Roman" w:cs="Times New Roman"/>
          <w:b/>
          <w:sz w:val="24"/>
          <w:szCs w:val="24"/>
        </w:rPr>
      </w:pPr>
    </w:p>
    <w:sectPr w:rsidR="00862CDC" w:rsidRPr="00862CDC" w:rsidSect="00C34D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024"/>
    <w:multiLevelType w:val="hybridMultilevel"/>
    <w:tmpl w:val="C498B23C"/>
    <w:lvl w:ilvl="0" w:tplc="6CAEC17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3597"/>
    <w:rsid w:val="00091872"/>
    <w:rsid w:val="000D4169"/>
    <w:rsid w:val="001812B5"/>
    <w:rsid w:val="00182CB6"/>
    <w:rsid w:val="00225BCF"/>
    <w:rsid w:val="0024667F"/>
    <w:rsid w:val="002F3572"/>
    <w:rsid w:val="0031087E"/>
    <w:rsid w:val="0032144B"/>
    <w:rsid w:val="00361040"/>
    <w:rsid w:val="003A0805"/>
    <w:rsid w:val="00417FE9"/>
    <w:rsid w:val="004A2F59"/>
    <w:rsid w:val="004F3DEF"/>
    <w:rsid w:val="005E4827"/>
    <w:rsid w:val="005F1DE3"/>
    <w:rsid w:val="006116A4"/>
    <w:rsid w:val="006278E1"/>
    <w:rsid w:val="006C227A"/>
    <w:rsid w:val="006F52CD"/>
    <w:rsid w:val="006F7E59"/>
    <w:rsid w:val="00714D99"/>
    <w:rsid w:val="00744697"/>
    <w:rsid w:val="007543DE"/>
    <w:rsid w:val="00783597"/>
    <w:rsid w:val="007A6A09"/>
    <w:rsid w:val="008215FC"/>
    <w:rsid w:val="00862CDC"/>
    <w:rsid w:val="008E2F6A"/>
    <w:rsid w:val="00921848"/>
    <w:rsid w:val="0097647E"/>
    <w:rsid w:val="009E2050"/>
    <w:rsid w:val="00A142AE"/>
    <w:rsid w:val="00A93557"/>
    <w:rsid w:val="00AA0CD4"/>
    <w:rsid w:val="00B63847"/>
    <w:rsid w:val="00B75D17"/>
    <w:rsid w:val="00B940E4"/>
    <w:rsid w:val="00B94E46"/>
    <w:rsid w:val="00C12BF6"/>
    <w:rsid w:val="00C34DFD"/>
    <w:rsid w:val="00DC7209"/>
    <w:rsid w:val="00E1295C"/>
    <w:rsid w:val="00E238A9"/>
    <w:rsid w:val="00E307DD"/>
    <w:rsid w:val="00E63CE4"/>
    <w:rsid w:val="00F37991"/>
    <w:rsid w:val="00FC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597"/>
    <w:pPr>
      <w:spacing w:after="0" w:line="240" w:lineRule="auto"/>
    </w:pPr>
  </w:style>
  <w:style w:type="character" w:styleId="Hyperlink">
    <w:name w:val="Hyperlink"/>
    <w:basedOn w:val="DefaultParagraphFont"/>
    <w:uiPriority w:val="99"/>
    <w:unhideWhenUsed/>
    <w:rsid w:val="0032144B"/>
    <w:rPr>
      <w:color w:val="0000FF" w:themeColor="hyperlink"/>
      <w:u w:val="single"/>
    </w:rPr>
  </w:style>
  <w:style w:type="character" w:customStyle="1" w:styleId="hw">
    <w:name w:val="hw"/>
    <w:basedOn w:val="DefaultParagraphFont"/>
    <w:rsid w:val="0032144B"/>
  </w:style>
  <w:style w:type="character" w:customStyle="1" w:styleId="pron">
    <w:name w:val="pron"/>
    <w:basedOn w:val="DefaultParagraphFont"/>
    <w:rsid w:val="0032144B"/>
  </w:style>
  <w:style w:type="character" w:customStyle="1" w:styleId="illustration">
    <w:name w:val="illustration"/>
    <w:basedOn w:val="DefaultParagraphFont"/>
    <w:rsid w:val="0032144B"/>
  </w:style>
  <w:style w:type="character" w:customStyle="1" w:styleId="equalsep">
    <w:name w:val="equal_sep"/>
    <w:basedOn w:val="DefaultParagraphFont"/>
    <w:rsid w:val="0032144B"/>
  </w:style>
  <w:style w:type="character" w:customStyle="1" w:styleId="bracksepopen">
    <w:name w:val="brack_sep_open"/>
    <w:basedOn w:val="DefaultParagraphFont"/>
    <w:rsid w:val="0032144B"/>
  </w:style>
  <w:style w:type="character" w:customStyle="1" w:styleId="tlr">
    <w:name w:val="tlr"/>
    <w:basedOn w:val="DefaultParagraphFont"/>
    <w:rsid w:val="0032144B"/>
  </w:style>
  <w:style w:type="character" w:customStyle="1" w:styleId="bracksepclose">
    <w:name w:val="brack_sep_close"/>
    <w:basedOn w:val="DefaultParagraphFont"/>
    <w:rsid w:val="0032144B"/>
  </w:style>
  <w:style w:type="character" w:customStyle="1" w:styleId="gramdictspan">
    <w:name w:val="gram_dict_span"/>
    <w:basedOn w:val="DefaultParagraphFont"/>
    <w:rsid w:val="0032144B"/>
  </w:style>
</w:styles>
</file>

<file path=word/webSettings.xml><?xml version="1.0" encoding="utf-8"?>
<w:webSettings xmlns:r="http://schemas.openxmlformats.org/officeDocument/2006/relationships" xmlns:w="http://schemas.openxmlformats.org/wordprocessingml/2006/main">
  <w:divs>
    <w:div w:id="551576837">
      <w:bodyDiv w:val="1"/>
      <w:marLeft w:val="0"/>
      <w:marRight w:val="0"/>
      <w:marTop w:val="0"/>
      <w:marBottom w:val="0"/>
      <w:divBdr>
        <w:top w:val="none" w:sz="0" w:space="0" w:color="auto"/>
        <w:left w:val="none" w:sz="0" w:space="0" w:color="auto"/>
        <w:bottom w:val="none" w:sz="0" w:space="0" w:color="auto"/>
        <w:right w:val="none" w:sz="0" w:space="0" w:color="auto"/>
      </w:divBdr>
      <w:divsChild>
        <w:div w:id="772015449">
          <w:marLeft w:val="0"/>
          <w:marRight w:val="0"/>
          <w:marTop w:val="0"/>
          <w:marBottom w:val="0"/>
          <w:divBdr>
            <w:top w:val="none" w:sz="0" w:space="0" w:color="auto"/>
            <w:left w:val="none" w:sz="0" w:space="0" w:color="auto"/>
            <w:bottom w:val="none" w:sz="0" w:space="0" w:color="auto"/>
            <w:right w:val="none" w:sz="0" w:space="0" w:color="auto"/>
          </w:divBdr>
        </w:div>
        <w:div w:id="1568955304">
          <w:marLeft w:val="0"/>
          <w:marRight w:val="0"/>
          <w:marTop w:val="0"/>
          <w:marBottom w:val="0"/>
          <w:divBdr>
            <w:top w:val="none" w:sz="0" w:space="0" w:color="auto"/>
            <w:left w:val="none" w:sz="0" w:space="0" w:color="auto"/>
            <w:bottom w:val="none" w:sz="0" w:space="0" w:color="auto"/>
            <w:right w:val="none" w:sz="0" w:space="0" w:color="auto"/>
          </w:divBdr>
          <w:divsChild>
            <w:div w:id="857695348">
              <w:marLeft w:val="0"/>
              <w:marRight w:val="0"/>
              <w:marTop w:val="0"/>
              <w:marBottom w:val="0"/>
              <w:divBdr>
                <w:top w:val="none" w:sz="0" w:space="0" w:color="auto"/>
                <w:left w:val="none" w:sz="0" w:space="0" w:color="auto"/>
                <w:bottom w:val="none" w:sz="0" w:space="0" w:color="auto"/>
                <w:right w:val="none" w:sz="0" w:space="0" w:color="auto"/>
              </w:divBdr>
            </w:div>
            <w:div w:id="1291668528">
              <w:marLeft w:val="0"/>
              <w:marRight w:val="0"/>
              <w:marTop w:val="0"/>
              <w:marBottom w:val="0"/>
              <w:divBdr>
                <w:top w:val="none" w:sz="0" w:space="0" w:color="auto"/>
                <w:left w:val="none" w:sz="0" w:space="0" w:color="auto"/>
                <w:bottom w:val="none" w:sz="0" w:space="0" w:color="auto"/>
                <w:right w:val="none" w:sz="0" w:space="0" w:color="auto"/>
              </w:divBdr>
            </w:div>
          </w:divsChild>
        </w:div>
        <w:div w:id="78599278">
          <w:marLeft w:val="0"/>
          <w:marRight w:val="0"/>
          <w:marTop w:val="0"/>
          <w:marBottom w:val="0"/>
          <w:divBdr>
            <w:top w:val="none" w:sz="0" w:space="0" w:color="auto"/>
            <w:left w:val="none" w:sz="0" w:space="0" w:color="auto"/>
            <w:bottom w:val="none" w:sz="0" w:space="0" w:color="auto"/>
            <w:right w:val="none" w:sz="0" w:space="0" w:color="auto"/>
          </w:divBdr>
          <w:divsChild>
            <w:div w:id="1727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5503">
      <w:bodyDiv w:val="1"/>
      <w:marLeft w:val="0"/>
      <w:marRight w:val="0"/>
      <w:marTop w:val="0"/>
      <w:marBottom w:val="0"/>
      <w:divBdr>
        <w:top w:val="none" w:sz="0" w:space="0" w:color="auto"/>
        <w:left w:val="none" w:sz="0" w:space="0" w:color="auto"/>
        <w:bottom w:val="none" w:sz="0" w:space="0" w:color="auto"/>
        <w:right w:val="none" w:sz="0" w:space="0" w:color="auto"/>
      </w:divBdr>
      <w:divsChild>
        <w:div w:id="1831873079">
          <w:marLeft w:val="0"/>
          <w:marRight w:val="0"/>
          <w:marTop w:val="0"/>
          <w:marBottom w:val="0"/>
          <w:divBdr>
            <w:top w:val="none" w:sz="0" w:space="0" w:color="auto"/>
            <w:left w:val="none" w:sz="0" w:space="0" w:color="auto"/>
            <w:bottom w:val="none" w:sz="0" w:space="0" w:color="auto"/>
            <w:right w:val="none" w:sz="0" w:space="0" w:color="auto"/>
          </w:divBdr>
          <w:divsChild>
            <w:div w:id="535966750">
              <w:marLeft w:val="0"/>
              <w:marRight w:val="0"/>
              <w:marTop w:val="0"/>
              <w:marBottom w:val="0"/>
              <w:divBdr>
                <w:top w:val="none" w:sz="0" w:space="0" w:color="auto"/>
                <w:left w:val="none" w:sz="0" w:space="0" w:color="auto"/>
                <w:bottom w:val="none" w:sz="0" w:space="0" w:color="auto"/>
                <w:right w:val="none" w:sz="0" w:space="0" w:color="auto"/>
              </w:divBdr>
              <w:divsChild>
                <w:div w:id="1883519958">
                  <w:marLeft w:val="0"/>
                  <w:marRight w:val="0"/>
                  <w:marTop w:val="0"/>
                  <w:marBottom w:val="0"/>
                  <w:divBdr>
                    <w:top w:val="none" w:sz="0" w:space="0" w:color="auto"/>
                    <w:left w:val="none" w:sz="0" w:space="0" w:color="auto"/>
                    <w:bottom w:val="none" w:sz="0" w:space="0" w:color="auto"/>
                    <w:right w:val="none" w:sz="0" w:space="0" w:color="auto"/>
                  </w:divBdr>
                  <w:divsChild>
                    <w:div w:id="1059281696">
                      <w:marLeft w:val="0"/>
                      <w:marRight w:val="0"/>
                      <w:marTop w:val="0"/>
                      <w:marBottom w:val="0"/>
                      <w:divBdr>
                        <w:top w:val="none" w:sz="0" w:space="0" w:color="auto"/>
                        <w:left w:val="none" w:sz="0" w:space="0" w:color="auto"/>
                        <w:bottom w:val="none" w:sz="0" w:space="0" w:color="auto"/>
                        <w:right w:val="none" w:sz="0" w:space="0" w:color="auto"/>
                      </w:divBdr>
                      <w:divsChild>
                        <w:div w:id="693193154">
                          <w:marLeft w:val="0"/>
                          <w:marRight w:val="0"/>
                          <w:marTop w:val="0"/>
                          <w:marBottom w:val="0"/>
                          <w:divBdr>
                            <w:top w:val="none" w:sz="0" w:space="0" w:color="auto"/>
                            <w:left w:val="none" w:sz="0" w:space="0" w:color="auto"/>
                            <w:bottom w:val="none" w:sz="0" w:space="0" w:color="auto"/>
                            <w:right w:val="none" w:sz="0" w:space="0" w:color="auto"/>
                          </w:divBdr>
                          <w:divsChild>
                            <w:div w:id="350107676">
                              <w:marLeft w:val="0"/>
                              <w:marRight w:val="0"/>
                              <w:marTop w:val="0"/>
                              <w:marBottom w:val="0"/>
                              <w:divBdr>
                                <w:top w:val="none" w:sz="0" w:space="0" w:color="auto"/>
                                <w:left w:val="none" w:sz="0" w:space="0" w:color="auto"/>
                                <w:bottom w:val="none" w:sz="0" w:space="0" w:color="auto"/>
                                <w:right w:val="none" w:sz="0" w:space="0" w:color="auto"/>
                              </w:divBdr>
                              <w:divsChild>
                                <w:div w:id="456458754">
                                  <w:marLeft w:val="0"/>
                                  <w:marRight w:val="0"/>
                                  <w:marTop w:val="0"/>
                                  <w:marBottom w:val="0"/>
                                  <w:divBdr>
                                    <w:top w:val="none" w:sz="0" w:space="0" w:color="auto"/>
                                    <w:left w:val="none" w:sz="0" w:space="0" w:color="auto"/>
                                    <w:bottom w:val="none" w:sz="0" w:space="0" w:color="auto"/>
                                    <w:right w:val="none" w:sz="0" w:space="0" w:color="auto"/>
                                  </w:divBdr>
                                </w:div>
                              </w:divsChild>
                            </w:div>
                            <w:div w:id="1997175184">
                              <w:marLeft w:val="0"/>
                              <w:marRight w:val="0"/>
                              <w:marTop w:val="0"/>
                              <w:marBottom w:val="0"/>
                              <w:divBdr>
                                <w:top w:val="none" w:sz="0" w:space="0" w:color="auto"/>
                                <w:left w:val="none" w:sz="0" w:space="0" w:color="auto"/>
                                <w:bottom w:val="none" w:sz="0" w:space="0" w:color="auto"/>
                                <w:right w:val="none" w:sz="0" w:space="0" w:color="auto"/>
                              </w:divBdr>
                              <w:divsChild>
                                <w:div w:id="7751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7684">
          <w:marLeft w:val="0"/>
          <w:marRight w:val="0"/>
          <w:marTop w:val="0"/>
          <w:marBottom w:val="0"/>
          <w:divBdr>
            <w:top w:val="none" w:sz="0" w:space="0" w:color="auto"/>
            <w:left w:val="none" w:sz="0" w:space="0" w:color="auto"/>
            <w:bottom w:val="none" w:sz="0" w:space="0" w:color="auto"/>
            <w:right w:val="none" w:sz="0" w:space="0" w:color="auto"/>
          </w:divBdr>
          <w:divsChild>
            <w:div w:id="1646543269">
              <w:marLeft w:val="0"/>
              <w:marRight w:val="0"/>
              <w:marTop w:val="0"/>
              <w:marBottom w:val="0"/>
              <w:divBdr>
                <w:top w:val="none" w:sz="0" w:space="0" w:color="auto"/>
                <w:left w:val="none" w:sz="0" w:space="0" w:color="auto"/>
                <w:bottom w:val="none" w:sz="0" w:space="0" w:color="auto"/>
                <w:right w:val="none" w:sz="0" w:space="0" w:color="auto"/>
              </w:divBdr>
              <w:divsChild>
                <w:div w:id="1331299824">
                  <w:marLeft w:val="0"/>
                  <w:marRight w:val="0"/>
                  <w:marTop w:val="0"/>
                  <w:marBottom w:val="0"/>
                  <w:divBdr>
                    <w:top w:val="none" w:sz="0" w:space="0" w:color="auto"/>
                    <w:left w:val="none" w:sz="0" w:space="0" w:color="auto"/>
                    <w:bottom w:val="none" w:sz="0" w:space="0" w:color="auto"/>
                    <w:right w:val="none" w:sz="0" w:space="0" w:color="auto"/>
                  </w:divBdr>
                  <w:divsChild>
                    <w:div w:id="464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rti_alwani200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11</cp:revision>
  <dcterms:created xsi:type="dcterms:W3CDTF">2014-09-18T05:51:00Z</dcterms:created>
  <dcterms:modified xsi:type="dcterms:W3CDTF">2014-09-18T06:07:00Z</dcterms:modified>
</cp:coreProperties>
</file>